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0C4" w:rsidRPr="00196D6C" w:rsidRDefault="001C0920" w:rsidP="00C3093A">
      <w:pPr>
        <w:spacing w:after="0" w:line="240" w:lineRule="auto"/>
        <w:jc w:val="center"/>
        <w:rPr>
          <w:rFonts w:eastAsia="Times New Roman" w:cs="Times New Roman"/>
          <w:b/>
          <w:sz w:val="28"/>
          <w:szCs w:val="28"/>
          <w:u w:val="single"/>
          <w:lang w:val="en" w:eastAsia="en-IE"/>
        </w:rPr>
      </w:pPr>
      <w:r w:rsidRPr="00196D6C">
        <w:rPr>
          <w:rFonts w:eastAsia="Times New Roman" w:cs="Times New Roman"/>
          <w:b/>
          <w:sz w:val="28"/>
          <w:szCs w:val="28"/>
          <w:u w:val="single"/>
          <w:lang w:val="en" w:eastAsia="en-IE"/>
        </w:rPr>
        <w:t>TEMPORARY</w:t>
      </w:r>
      <w:r w:rsidR="000B10C4" w:rsidRPr="00196D6C">
        <w:rPr>
          <w:rFonts w:eastAsia="Times New Roman" w:cs="Times New Roman"/>
          <w:b/>
          <w:sz w:val="28"/>
          <w:szCs w:val="28"/>
          <w:u w:val="single"/>
          <w:lang w:val="en" w:eastAsia="en-IE"/>
        </w:rPr>
        <w:t xml:space="preserve"> </w:t>
      </w:r>
      <w:r w:rsidR="00F214D0" w:rsidRPr="00196D6C">
        <w:rPr>
          <w:rFonts w:eastAsia="Times New Roman" w:cs="Times New Roman"/>
          <w:b/>
          <w:sz w:val="28"/>
          <w:szCs w:val="28"/>
          <w:u w:val="single"/>
          <w:lang w:val="en" w:eastAsia="en-IE"/>
        </w:rPr>
        <w:t>ASSISTANT</w:t>
      </w:r>
      <w:r w:rsidR="0074234E" w:rsidRPr="00196D6C">
        <w:rPr>
          <w:rFonts w:eastAsia="Times New Roman" w:cs="Times New Roman"/>
          <w:b/>
          <w:sz w:val="28"/>
          <w:szCs w:val="28"/>
          <w:u w:val="single"/>
          <w:lang w:val="en" w:eastAsia="en-IE"/>
        </w:rPr>
        <w:t xml:space="preserve"> STAFF </w:t>
      </w:r>
      <w:r w:rsidR="000B10C4" w:rsidRPr="00196D6C">
        <w:rPr>
          <w:rFonts w:eastAsia="Times New Roman" w:cs="Times New Roman"/>
          <w:b/>
          <w:sz w:val="28"/>
          <w:szCs w:val="28"/>
          <w:u w:val="single"/>
          <w:lang w:val="en" w:eastAsia="en-IE"/>
        </w:rPr>
        <w:t>OFFICER</w:t>
      </w:r>
      <w:r w:rsidR="007530C4" w:rsidRPr="00196D6C">
        <w:rPr>
          <w:rFonts w:eastAsia="Times New Roman" w:cs="Times New Roman"/>
          <w:b/>
          <w:sz w:val="28"/>
          <w:szCs w:val="28"/>
          <w:u w:val="single"/>
          <w:lang w:val="en" w:eastAsia="en-IE"/>
        </w:rPr>
        <w:t xml:space="preserve"> – GRADE </w:t>
      </w:r>
      <w:r w:rsidR="00F214D0" w:rsidRPr="00196D6C">
        <w:rPr>
          <w:rFonts w:eastAsia="Times New Roman" w:cs="Times New Roman"/>
          <w:b/>
          <w:sz w:val="28"/>
          <w:szCs w:val="28"/>
          <w:u w:val="single"/>
          <w:lang w:val="en" w:eastAsia="en-IE"/>
        </w:rPr>
        <w:t>I</w:t>
      </w:r>
      <w:r w:rsidR="007530C4" w:rsidRPr="00196D6C">
        <w:rPr>
          <w:rFonts w:eastAsia="Times New Roman" w:cs="Times New Roman"/>
          <w:b/>
          <w:sz w:val="28"/>
          <w:szCs w:val="28"/>
          <w:u w:val="single"/>
          <w:lang w:val="en" w:eastAsia="en-IE"/>
        </w:rPr>
        <w:t>V</w:t>
      </w:r>
    </w:p>
    <w:p w:rsidR="000B10C4" w:rsidRPr="007C36F3" w:rsidRDefault="000B10C4" w:rsidP="000B10C4">
      <w:pPr>
        <w:spacing w:after="0" w:line="240" w:lineRule="auto"/>
        <w:jc w:val="center"/>
        <w:rPr>
          <w:rFonts w:eastAsia="Times New Roman" w:cs="Times New Roman"/>
          <w:b/>
          <w:sz w:val="24"/>
          <w:szCs w:val="24"/>
          <w:lang w:val="en" w:eastAsia="en-IE"/>
        </w:rPr>
      </w:pPr>
    </w:p>
    <w:p w:rsidR="00EF0A90" w:rsidRPr="007C36F3" w:rsidRDefault="004409E7" w:rsidP="00C3093A">
      <w:pPr>
        <w:jc w:val="center"/>
        <w:rPr>
          <w:rFonts w:cs="Times New Roman"/>
          <w:u w:val="single"/>
        </w:rPr>
      </w:pPr>
      <w:r w:rsidRPr="007C36F3">
        <w:rPr>
          <w:rFonts w:eastAsia="Times New Roman" w:cs="Times New Roman"/>
          <w:u w:val="single"/>
          <w:lang w:val="en" w:eastAsia="en-IE"/>
        </w:rPr>
        <w:t>This fixed term contract is</w:t>
      </w:r>
      <w:r w:rsidR="000B10C4" w:rsidRPr="007C36F3">
        <w:rPr>
          <w:rFonts w:eastAsia="Times New Roman" w:cs="Times New Roman"/>
          <w:u w:val="single"/>
          <w:lang w:val="en" w:eastAsia="en-IE"/>
        </w:rPr>
        <w:t xml:space="preserve"> tenable up to 31/08/201</w:t>
      </w:r>
      <w:r w:rsidR="00D24F8F">
        <w:rPr>
          <w:rFonts w:eastAsia="Times New Roman" w:cs="Times New Roman"/>
          <w:u w:val="single"/>
          <w:lang w:val="en" w:eastAsia="en-IE"/>
        </w:rPr>
        <w:t>8 (</w:t>
      </w:r>
      <w:r w:rsidR="00D24F8F" w:rsidRPr="005C51D7">
        <w:rPr>
          <w:rFonts w:cs="Times New Roman"/>
          <w:u w:val="single"/>
        </w:rPr>
        <w:t xml:space="preserve">may be extended </w:t>
      </w:r>
      <w:r w:rsidR="00D24F8F">
        <w:rPr>
          <w:rFonts w:cs="Times New Roman"/>
          <w:u w:val="single"/>
        </w:rPr>
        <w:t>subject to</w:t>
      </w:r>
      <w:r w:rsidR="00D24F8F" w:rsidRPr="005C51D7">
        <w:rPr>
          <w:rFonts w:cs="Times New Roman"/>
          <w:u w:val="single"/>
        </w:rPr>
        <w:t xml:space="preserve"> DES approval)</w:t>
      </w:r>
    </w:p>
    <w:p w:rsidR="007B6F6D" w:rsidRPr="00196D6C" w:rsidRDefault="00F823ED" w:rsidP="00C3093A">
      <w:pPr>
        <w:spacing w:before="100" w:beforeAutospacing="1" w:after="100" w:afterAutospacing="1" w:line="240" w:lineRule="auto"/>
        <w:jc w:val="center"/>
        <w:rPr>
          <w:rFonts w:eastAsia="Times New Roman" w:cs="Times New Roman"/>
          <w:b/>
          <w:color w:val="632423" w:themeColor="accent2" w:themeShade="80"/>
          <w:sz w:val="24"/>
          <w:szCs w:val="24"/>
          <w:u w:val="single"/>
          <w:lang w:val="en" w:eastAsia="en-IE"/>
        </w:rPr>
      </w:pPr>
      <w:r w:rsidRPr="00196D6C">
        <w:rPr>
          <w:rFonts w:eastAsia="Times New Roman" w:cs="Times New Roman"/>
          <w:b/>
          <w:color w:val="632423" w:themeColor="accent2" w:themeShade="80"/>
          <w:sz w:val="24"/>
          <w:szCs w:val="24"/>
          <w:u w:val="single"/>
          <w:lang w:val="en" w:eastAsia="en-IE"/>
        </w:rPr>
        <w:t>Buildings</w:t>
      </w:r>
      <w:r w:rsidR="00C3093A" w:rsidRPr="00196D6C">
        <w:rPr>
          <w:rFonts w:eastAsia="Times New Roman" w:cs="Times New Roman"/>
          <w:b/>
          <w:color w:val="632423" w:themeColor="accent2" w:themeShade="80"/>
          <w:sz w:val="24"/>
          <w:szCs w:val="24"/>
          <w:u w:val="single"/>
          <w:lang w:val="en" w:eastAsia="en-IE"/>
        </w:rPr>
        <w:t xml:space="preserve"> Department</w:t>
      </w:r>
    </w:p>
    <w:p w:rsidR="00DF1612" w:rsidRPr="00196D6C" w:rsidRDefault="007B6F6D" w:rsidP="007530C4">
      <w:pPr>
        <w:spacing w:after="0" w:line="240" w:lineRule="auto"/>
        <w:jc w:val="both"/>
        <w:rPr>
          <w:rFonts w:eastAsia="Times New Roman" w:cs="Times New Roman"/>
          <w:lang w:val="en" w:eastAsia="en-IE"/>
        </w:rPr>
      </w:pPr>
      <w:r w:rsidRPr="00196D6C">
        <w:rPr>
          <w:rFonts w:eastAsia="Times New Roman" w:cs="Times New Roman"/>
          <w:lang w:val="en" w:eastAsia="en-IE"/>
        </w:rPr>
        <w:t xml:space="preserve">Applications are invited for the post from suitable, qualified and experienced </w:t>
      </w:r>
      <w:r w:rsidR="00A06AF7" w:rsidRPr="00196D6C">
        <w:rPr>
          <w:rFonts w:eastAsia="Times New Roman" w:cs="Times New Roman"/>
          <w:lang w:val="en" w:eastAsia="en-IE"/>
        </w:rPr>
        <w:t xml:space="preserve">persons </w:t>
      </w:r>
      <w:r w:rsidRPr="00196D6C">
        <w:rPr>
          <w:rFonts w:eastAsia="Times New Roman" w:cs="Times New Roman"/>
          <w:lang w:val="en" w:eastAsia="en-IE"/>
        </w:rPr>
        <w:t xml:space="preserve">for the post of </w:t>
      </w:r>
      <w:r w:rsidR="001C0920" w:rsidRPr="00196D6C">
        <w:rPr>
          <w:rFonts w:eastAsia="Times New Roman" w:cs="Times New Roman"/>
          <w:lang w:val="en" w:eastAsia="en-IE"/>
        </w:rPr>
        <w:t>Temporary</w:t>
      </w:r>
      <w:r w:rsidR="000B10C4" w:rsidRPr="00196D6C">
        <w:rPr>
          <w:rFonts w:eastAsia="Times New Roman" w:cs="Times New Roman"/>
          <w:lang w:val="en" w:eastAsia="en-IE"/>
        </w:rPr>
        <w:t xml:space="preserve"> </w:t>
      </w:r>
      <w:r w:rsidR="00C335A1" w:rsidRPr="00196D6C">
        <w:rPr>
          <w:rFonts w:eastAsia="Times New Roman" w:cs="Times New Roman"/>
          <w:lang w:val="en" w:eastAsia="en-IE"/>
        </w:rPr>
        <w:t>Assistant</w:t>
      </w:r>
      <w:r w:rsidR="004A4405" w:rsidRPr="00196D6C">
        <w:rPr>
          <w:rFonts w:eastAsia="Times New Roman" w:cs="Times New Roman"/>
          <w:lang w:val="en" w:eastAsia="en-IE"/>
        </w:rPr>
        <w:t xml:space="preserve"> Staff </w:t>
      </w:r>
      <w:r w:rsidRPr="00196D6C">
        <w:rPr>
          <w:rFonts w:eastAsia="Times New Roman" w:cs="Times New Roman"/>
          <w:lang w:val="en" w:eastAsia="en-IE"/>
        </w:rPr>
        <w:t xml:space="preserve">Officer which </w:t>
      </w:r>
      <w:r w:rsidR="0038782C" w:rsidRPr="00196D6C">
        <w:rPr>
          <w:rFonts w:eastAsia="Times New Roman" w:cs="Times New Roman"/>
          <w:lang w:val="en" w:eastAsia="en-IE"/>
        </w:rPr>
        <w:t xml:space="preserve">is </w:t>
      </w:r>
      <w:r w:rsidRPr="00196D6C">
        <w:rPr>
          <w:rFonts w:eastAsia="Times New Roman" w:cs="Times New Roman"/>
          <w:lang w:val="en" w:eastAsia="en-IE"/>
        </w:rPr>
        <w:t xml:space="preserve">approved by the Department of Education </w:t>
      </w:r>
      <w:r w:rsidR="0038782C" w:rsidRPr="00196D6C">
        <w:rPr>
          <w:rFonts w:eastAsia="Times New Roman" w:cs="Times New Roman"/>
          <w:lang w:val="en" w:eastAsia="en-IE"/>
        </w:rPr>
        <w:t xml:space="preserve">&amp; </w:t>
      </w:r>
      <w:r w:rsidRPr="00196D6C">
        <w:rPr>
          <w:rFonts w:eastAsia="Times New Roman" w:cs="Times New Roman"/>
          <w:lang w:val="en" w:eastAsia="en-IE"/>
        </w:rPr>
        <w:t>Skills</w:t>
      </w:r>
      <w:r w:rsidR="00C3093A" w:rsidRPr="00196D6C">
        <w:rPr>
          <w:rFonts w:eastAsia="Times New Roman" w:cs="Times New Roman"/>
          <w:lang w:val="en" w:eastAsia="en-IE"/>
        </w:rPr>
        <w:t xml:space="preserve"> </w:t>
      </w:r>
      <w:r w:rsidR="00851A1B" w:rsidRPr="00196D6C">
        <w:rPr>
          <w:rFonts w:eastAsia="Times New Roman" w:cs="Times New Roman"/>
          <w:lang w:val="en" w:eastAsia="en-IE"/>
        </w:rPr>
        <w:t>up to 31/08/201</w:t>
      </w:r>
      <w:r w:rsidR="00D24F8F" w:rsidRPr="00196D6C">
        <w:rPr>
          <w:rFonts w:eastAsia="Times New Roman" w:cs="Times New Roman"/>
          <w:lang w:val="en" w:eastAsia="en-IE"/>
        </w:rPr>
        <w:t>8</w:t>
      </w:r>
      <w:r w:rsidR="00C3093A" w:rsidRPr="00196D6C">
        <w:rPr>
          <w:rFonts w:eastAsia="Times New Roman" w:cs="Times New Roman"/>
          <w:lang w:val="en" w:eastAsia="en-IE"/>
        </w:rPr>
        <w:t>.</w:t>
      </w:r>
    </w:p>
    <w:p w:rsidR="00DF1612" w:rsidRPr="007C36F3" w:rsidRDefault="007B6F6D" w:rsidP="00DF1612">
      <w:pPr>
        <w:spacing w:after="0" w:line="240" w:lineRule="auto"/>
        <w:rPr>
          <w:rFonts w:eastAsia="Times New Roman" w:cs="Times New Roman"/>
          <w:sz w:val="24"/>
          <w:szCs w:val="24"/>
          <w:lang w:val="en" w:eastAsia="en-IE"/>
        </w:rPr>
      </w:pPr>
      <w:r w:rsidRPr="007C36F3">
        <w:rPr>
          <w:rFonts w:eastAsia="Times New Roman" w:cs="Times New Roman"/>
          <w:sz w:val="24"/>
          <w:szCs w:val="24"/>
          <w:lang w:val="en" w:eastAsia="en-IE"/>
        </w:rPr>
        <w:t xml:space="preserve"> </w:t>
      </w:r>
    </w:p>
    <w:p w:rsidR="007B6F6D" w:rsidRPr="00196D6C" w:rsidRDefault="007B6F6D" w:rsidP="00DF1612">
      <w:pPr>
        <w:spacing w:after="0" w:line="240" w:lineRule="auto"/>
        <w:rPr>
          <w:rFonts w:eastAsia="Times New Roman" w:cs="Times New Roman"/>
          <w:lang w:val="en" w:eastAsia="en-IE"/>
        </w:rPr>
      </w:pPr>
      <w:r w:rsidRPr="00196D6C">
        <w:rPr>
          <w:rFonts w:eastAsia="Times New Roman" w:cs="Times New Roman"/>
          <w:lang w:val="en" w:eastAsia="en-IE"/>
        </w:rPr>
        <w:t xml:space="preserve">Applications are based on the </w:t>
      </w:r>
      <w:r w:rsidR="00DF1612" w:rsidRPr="00196D6C">
        <w:rPr>
          <w:rFonts w:eastAsia="Times New Roman" w:cs="Times New Roman"/>
          <w:lang w:val="en" w:eastAsia="en-IE"/>
        </w:rPr>
        <w:t>following Person Specification</w:t>
      </w:r>
      <w:r w:rsidR="0074234E" w:rsidRPr="00196D6C">
        <w:rPr>
          <w:rFonts w:eastAsia="Times New Roman" w:cs="Times New Roman"/>
          <w:lang w:val="en" w:eastAsia="en-IE"/>
        </w:rPr>
        <w:t>/</w:t>
      </w:r>
      <w:r w:rsidRPr="00196D6C">
        <w:rPr>
          <w:rFonts w:eastAsia="Times New Roman" w:cs="Times New Roman"/>
          <w:lang w:val="en" w:eastAsia="en-IE"/>
        </w:rPr>
        <w:t xml:space="preserve">Job </w:t>
      </w:r>
      <w:r w:rsidR="00CA5317" w:rsidRPr="00196D6C">
        <w:rPr>
          <w:rFonts w:eastAsia="Times New Roman" w:cs="Times New Roman"/>
          <w:lang w:val="en" w:eastAsia="en-IE"/>
        </w:rPr>
        <w:t>Description</w:t>
      </w:r>
      <w:r w:rsidR="00851A1B" w:rsidRPr="00196D6C">
        <w:rPr>
          <w:rFonts w:eastAsia="Times New Roman" w:cs="Times New Roman"/>
          <w:lang w:val="en" w:eastAsia="en-IE"/>
        </w:rPr>
        <w:t>.</w:t>
      </w:r>
      <w:r w:rsidRPr="00196D6C">
        <w:rPr>
          <w:rFonts w:eastAsia="Times New Roman" w:cs="Times New Roman"/>
          <w:lang w:val="en" w:eastAsia="en-IE"/>
        </w:rPr>
        <w:t xml:space="preserve">  </w:t>
      </w:r>
    </w:p>
    <w:p w:rsidR="0068237A" w:rsidRDefault="0068237A" w:rsidP="007C36F3">
      <w:pPr>
        <w:spacing w:after="0" w:line="240" w:lineRule="auto"/>
        <w:rPr>
          <w:rFonts w:eastAsia="Times New Roman" w:cs="Times New Roman"/>
          <w:b/>
          <w:sz w:val="24"/>
          <w:szCs w:val="24"/>
          <w:u w:val="single"/>
          <w:lang w:val="en" w:eastAsia="en-IE"/>
        </w:rPr>
      </w:pPr>
    </w:p>
    <w:p w:rsidR="0068237A" w:rsidRPr="0068237A" w:rsidRDefault="0068237A" w:rsidP="0068237A">
      <w:pPr>
        <w:pStyle w:val="Default"/>
        <w:rPr>
          <w:rFonts w:asciiTheme="minorHAnsi" w:hAnsiTheme="minorHAnsi"/>
          <w:bCs/>
          <w:u w:val="single"/>
        </w:rPr>
      </w:pPr>
      <w:r w:rsidRPr="0068237A">
        <w:rPr>
          <w:rFonts w:asciiTheme="minorHAnsi" w:hAnsiTheme="minorHAnsi"/>
          <w:bCs/>
          <w:u w:val="single"/>
        </w:rPr>
        <w:t>CONDITIONS OF SERVICE:</w:t>
      </w:r>
    </w:p>
    <w:p w:rsidR="0068237A" w:rsidRPr="003A1E09" w:rsidRDefault="0068237A" w:rsidP="0068237A">
      <w:pPr>
        <w:pStyle w:val="Default"/>
        <w:rPr>
          <w:rFonts w:asciiTheme="minorHAnsi" w:hAnsiTheme="minorHAnsi"/>
        </w:rPr>
      </w:pPr>
    </w:p>
    <w:p w:rsidR="0068237A" w:rsidRPr="00196D6C" w:rsidRDefault="0068237A" w:rsidP="0068237A">
      <w:pPr>
        <w:pStyle w:val="Default"/>
        <w:rPr>
          <w:rFonts w:asciiTheme="minorHAnsi" w:hAnsiTheme="minorHAnsi"/>
          <w:sz w:val="22"/>
          <w:szCs w:val="22"/>
        </w:rPr>
      </w:pPr>
      <w:r w:rsidRPr="00196D6C">
        <w:rPr>
          <w:rFonts w:asciiTheme="minorHAnsi" w:hAnsiTheme="minorHAnsi"/>
          <w:b/>
          <w:bCs/>
          <w:sz w:val="22"/>
          <w:szCs w:val="22"/>
        </w:rPr>
        <w:t xml:space="preserve">Terms of Appointment </w:t>
      </w:r>
    </w:p>
    <w:p w:rsidR="00C335A1" w:rsidRDefault="0068237A" w:rsidP="0068237A">
      <w:pPr>
        <w:pStyle w:val="Default"/>
        <w:rPr>
          <w:rFonts w:asciiTheme="minorHAnsi" w:hAnsiTheme="minorHAnsi"/>
          <w:sz w:val="22"/>
          <w:szCs w:val="22"/>
        </w:rPr>
      </w:pPr>
      <w:r w:rsidRPr="00196D6C">
        <w:rPr>
          <w:rFonts w:asciiTheme="minorHAnsi" w:hAnsiTheme="minorHAnsi"/>
          <w:sz w:val="22"/>
          <w:szCs w:val="22"/>
        </w:rPr>
        <w:t xml:space="preserve">The post is a whole-time fixed purpose contract </w:t>
      </w:r>
      <w:r w:rsidR="001C0920" w:rsidRPr="00196D6C">
        <w:rPr>
          <w:rFonts w:asciiTheme="minorHAnsi" w:hAnsiTheme="minorHAnsi"/>
          <w:sz w:val="22"/>
          <w:szCs w:val="22"/>
        </w:rPr>
        <w:t>for a temporary</w:t>
      </w:r>
      <w:r w:rsidRPr="00196D6C">
        <w:rPr>
          <w:rFonts w:asciiTheme="minorHAnsi" w:hAnsiTheme="minorHAnsi"/>
          <w:sz w:val="22"/>
          <w:szCs w:val="22"/>
        </w:rPr>
        <w:t xml:space="preserve"> position </w:t>
      </w:r>
      <w:r w:rsidR="00851A1B" w:rsidRPr="00196D6C">
        <w:rPr>
          <w:rFonts w:asciiTheme="minorHAnsi" w:hAnsiTheme="minorHAnsi"/>
          <w:sz w:val="22"/>
          <w:szCs w:val="22"/>
        </w:rPr>
        <w:t>up to 31/08/201</w:t>
      </w:r>
      <w:r w:rsidR="00D24F8F" w:rsidRPr="00196D6C">
        <w:rPr>
          <w:rFonts w:asciiTheme="minorHAnsi" w:hAnsiTheme="minorHAnsi"/>
          <w:sz w:val="22"/>
          <w:szCs w:val="22"/>
        </w:rPr>
        <w:t>8</w:t>
      </w:r>
      <w:r w:rsidR="00C94F45">
        <w:rPr>
          <w:rFonts w:asciiTheme="minorHAnsi" w:hAnsiTheme="minorHAnsi"/>
          <w:sz w:val="22"/>
          <w:szCs w:val="22"/>
        </w:rPr>
        <w:t>, working 37 hours per week.</w:t>
      </w:r>
    </w:p>
    <w:p w:rsidR="00D6254C" w:rsidRPr="00196D6C" w:rsidRDefault="00D6254C" w:rsidP="0068237A">
      <w:pPr>
        <w:pStyle w:val="Default"/>
        <w:rPr>
          <w:rFonts w:asciiTheme="minorHAnsi" w:hAnsiTheme="minorHAnsi"/>
          <w:sz w:val="22"/>
          <w:szCs w:val="22"/>
        </w:rPr>
      </w:pPr>
    </w:p>
    <w:p w:rsidR="0068237A" w:rsidRPr="00196D6C" w:rsidRDefault="00C335A1" w:rsidP="0068237A">
      <w:pPr>
        <w:pStyle w:val="Default"/>
        <w:rPr>
          <w:rFonts w:asciiTheme="minorHAnsi" w:hAnsiTheme="minorHAnsi"/>
          <w:sz w:val="22"/>
          <w:szCs w:val="22"/>
        </w:rPr>
      </w:pPr>
      <w:r w:rsidRPr="00196D6C">
        <w:rPr>
          <w:rFonts w:asciiTheme="minorHAnsi" w:hAnsiTheme="minorHAnsi"/>
          <w:sz w:val="22"/>
          <w:szCs w:val="22"/>
        </w:rPr>
        <w:t xml:space="preserve">Initial assignment to the </w:t>
      </w:r>
      <w:r w:rsidR="00F823ED" w:rsidRPr="00196D6C">
        <w:rPr>
          <w:rFonts w:asciiTheme="minorHAnsi" w:hAnsiTheme="minorHAnsi"/>
          <w:sz w:val="22"/>
          <w:szCs w:val="22"/>
        </w:rPr>
        <w:t>Buildings</w:t>
      </w:r>
      <w:r w:rsidRPr="00196D6C">
        <w:rPr>
          <w:rFonts w:asciiTheme="minorHAnsi" w:hAnsiTheme="minorHAnsi"/>
          <w:sz w:val="22"/>
          <w:szCs w:val="22"/>
        </w:rPr>
        <w:t xml:space="preserve"> Department, GRET</w:t>
      </w:r>
      <w:r w:rsidR="00D6254C">
        <w:rPr>
          <w:rFonts w:asciiTheme="minorHAnsi" w:hAnsiTheme="minorHAnsi"/>
          <w:sz w:val="22"/>
          <w:szCs w:val="22"/>
        </w:rPr>
        <w:t xml:space="preserve">B Administrative Head Quarters, </w:t>
      </w:r>
      <w:r w:rsidRPr="00196D6C">
        <w:rPr>
          <w:rFonts w:asciiTheme="minorHAnsi" w:hAnsiTheme="minorHAnsi"/>
          <w:sz w:val="22"/>
          <w:szCs w:val="22"/>
        </w:rPr>
        <w:t>An Coiléar Bán, Athenry, Co. Galway.</w:t>
      </w:r>
    </w:p>
    <w:p w:rsidR="0068237A" w:rsidRPr="00196D6C" w:rsidRDefault="0068237A" w:rsidP="0068237A">
      <w:pPr>
        <w:pStyle w:val="Default"/>
        <w:rPr>
          <w:rFonts w:asciiTheme="minorHAnsi" w:hAnsiTheme="minorHAnsi"/>
          <w:sz w:val="22"/>
          <w:szCs w:val="22"/>
        </w:rPr>
      </w:pPr>
    </w:p>
    <w:p w:rsidR="0068237A" w:rsidRPr="00196D6C" w:rsidRDefault="0068237A" w:rsidP="0068237A">
      <w:pPr>
        <w:pStyle w:val="Default"/>
        <w:rPr>
          <w:rFonts w:asciiTheme="minorHAnsi" w:hAnsiTheme="minorHAnsi"/>
          <w:sz w:val="22"/>
          <w:szCs w:val="22"/>
        </w:rPr>
      </w:pPr>
      <w:r w:rsidRPr="00196D6C">
        <w:rPr>
          <w:rFonts w:asciiTheme="minorHAnsi" w:hAnsiTheme="minorHAnsi"/>
          <w:b/>
          <w:bCs/>
          <w:sz w:val="22"/>
          <w:szCs w:val="22"/>
        </w:rPr>
        <w:t xml:space="preserve">Remuneration: </w:t>
      </w:r>
    </w:p>
    <w:p w:rsidR="00BF75D2" w:rsidRDefault="00F214D0" w:rsidP="00BF75D2">
      <w:pPr>
        <w:jc w:val="both"/>
      </w:pPr>
      <w:r w:rsidRPr="00196D6C">
        <w:t xml:space="preserve">€29,617 - €43,889 (including two long service increments). </w:t>
      </w:r>
      <w:r w:rsidRPr="00196D6C">
        <w:rPr>
          <w:rFonts w:cs="Arial"/>
        </w:rPr>
        <w:t>Rate of remuneration may be adjusted from time to time in line with Government pay policy.</w:t>
      </w:r>
      <w:r w:rsidR="00BF75D2">
        <w:rPr>
          <w:rFonts w:cs="Arial"/>
        </w:rPr>
        <w:t xml:space="preserve"> </w:t>
      </w:r>
      <w:r w:rsidR="00BF75D2">
        <w:t>As per DES guidelines, new appointees who are entering this grade for the first time will start at the minimum point of the scale, h</w:t>
      </w:r>
      <w:r w:rsidR="00BF75D2" w:rsidRPr="00CD0D82">
        <w:t>owev</w:t>
      </w:r>
      <w:r w:rsidR="00BF75D2">
        <w:t>er incremental credit may apply, if, immediately prior to appointment the appointee is already a serving Civil or Public Servant.</w:t>
      </w:r>
      <w:r w:rsidR="00BF75D2" w:rsidRPr="00CD0D82">
        <w:t xml:space="preserve"> </w:t>
      </w:r>
    </w:p>
    <w:p w:rsidR="00196D6C" w:rsidRPr="00196D6C" w:rsidRDefault="00196D6C" w:rsidP="00196D6C">
      <w:pPr>
        <w:rPr>
          <w:rFonts w:cstheme="minorHAnsi"/>
          <w:b/>
        </w:rPr>
      </w:pPr>
      <w:r w:rsidRPr="00196D6C">
        <w:rPr>
          <w:rFonts w:cstheme="minorHAnsi"/>
          <w:b/>
        </w:rPr>
        <w:t xml:space="preserve">Garda Vetting: </w:t>
      </w:r>
    </w:p>
    <w:p w:rsidR="00196D6C" w:rsidRPr="00D6254C" w:rsidRDefault="00196D6C" w:rsidP="00196D6C">
      <w:pPr>
        <w:rPr>
          <w:rFonts w:cstheme="minorHAnsi"/>
        </w:rPr>
      </w:pPr>
      <w:r w:rsidRPr="00D6254C">
        <w:rPr>
          <w:rFonts w:cstheme="minorHAnsi"/>
        </w:rPr>
        <w:t xml:space="preserve">No applicant may take up a vacancy without satisfactory Garda Vetting clearance. If an applicant has not </w:t>
      </w:r>
      <w:r w:rsidR="00D6254C">
        <w:rPr>
          <w:rFonts w:cstheme="minorHAnsi"/>
        </w:rPr>
        <w:t>obtained</w:t>
      </w:r>
      <w:r w:rsidRPr="00D6254C">
        <w:rPr>
          <w:rFonts w:cstheme="minorHAnsi"/>
        </w:rPr>
        <w:t xml:space="preserve"> Garda Vetting clearance by the </w:t>
      </w:r>
      <w:r w:rsidR="00D6254C">
        <w:rPr>
          <w:rFonts w:cstheme="minorHAnsi"/>
        </w:rPr>
        <w:t>time they are</w:t>
      </w:r>
      <w:r w:rsidRPr="00D6254C">
        <w:rPr>
          <w:rFonts w:cstheme="minorHAnsi"/>
        </w:rPr>
        <w:t xml:space="preserve"> due to commence, the offer of employment will be withdrawn.  </w:t>
      </w:r>
    </w:p>
    <w:p w:rsidR="00196D6C" w:rsidRPr="00196D6C" w:rsidRDefault="00196D6C" w:rsidP="00196D6C">
      <w:pPr>
        <w:autoSpaceDE w:val="0"/>
        <w:autoSpaceDN w:val="0"/>
        <w:adjustRightInd w:val="0"/>
        <w:spacing w:after="0" w:line="240" w:lineRule="auto"/>
        <w:rPr>
          <w:rFonts w:ascii="Calibri" w:hAnsi="Calibri" w:cs="Calibri"/>
          <w:b/>
          <w:bCs/>
          <w:color w:val="000000"/>
        </w:rPr>
      </w:pPr>
      <w:r w:rsidRPr="00196D6C">
        <w:rPr>
          <w:rFonts w:ascii="Calibri" w:hAnsi="Calibri" w:cs="Calibri"/>
          <w:b/>
          <w:bCs/>
          <w:color w:val="000000"/>
        </w:rPr>
        <w:t xml:space="preserve">Citizenship Requirement </w:t>
      </w:r>
    </w:p>
    <w:p w:rsidR="00196D6C" w:rsidRPr="00196D6C" w:rsidRDefault="00196D6C" w:rsidP="00196D6C">
      <w:pPr>
        <w:autoSpaceDE w:val="0"/>
        <w:autoSpaceDN w:val="0"/>
        <w:adjustRightInd w:val="0"/>
        <w:spacing w:after="0" w:line="240" w:lineRule="auto"/>
        <w:rPr>
          <w:rFonts w:ascii="Calibri" w:hAnsi="Calibri" w:cs="Calibri"/>
          <w:color w:val="000000"/>
        </w:rPr>
      </w:pPr>
    </w:p>
    <w:p w:rsidR="00196D6C" w:rsidRPr="00196D6C" w:rsidRDefault="00196D6C" w:rsidP="00196D6C">
      <w:pPr>
        <w:autoSpaceDE w:val="0"/>
        <w:autoSpaceDN w:val="0"/>
        <w:adjustRightInd w:val="0"/>
        <w:spacing w:after="0" w:line="240" w:lineRule="auto"/>
        <w:rPr>
          <w:rFonts w:ascii="Calibri" w:hAnsi="Calibri" w:cs="Calibri"/>
          <w:color w:val="000000"/>
        </w:rPr>
      </w:pPr>
      <w:r w:rsidRPr="00196D6C">
        <w:rPr>
          <w:rFonts w:ascii="Calibri" w:hAnsi="Calibri" w:cs="Calibri"/>
          <w:color w:val="000000"/>
        </w:rPr>
        <w:t xml:space="preserve">Candidates should note that eligibility to compete for posts is open to citizens of the European Economic Area (EEA) or to non-EEA nationals with a valid work permit. The EEA consists of the Member States of the European Union along with Iceland, Liechtenstein and Norway. Swiss citizens under EU agreements may also apply. </w:t>
      </w:r>
    </w:p>
    <w:p w:rsidR="00196D6C" w:rsidRPr="00196D6C" w:rsidRDefault="00196D6C" w:rsidP="00196D6C">
      <w:pPr>
        <w:autoSpaceDE w:val="0"/>
        <w:autoSpaceDN w:val="0"/>
        <w:adjustRightInd w:val="0"/>
        <w:spacing w:after="0" w:line="240" w:lineRule="auto"/>
        <w:rPr>
          <w:rFonts w:ascii="Calibri" w:hAnsi="Calibri" w:cs="Calibri"/>
          <w:color w:val="000000"/>
        </w:rPr>
      </w:pPr>
    </w:p>
    <w:p w:rsidR="00196D6C" w:rsidRPr="00196D6C" w:rsidRDefault="00196D6C" w:rsidP="00196D6C">
      <w:pPr>
        <w:autoSpaceDE w:val="0"/>
        <w:autoSpaceDN w:val="0"/>
        <w:adjustRightInd w:val="0"/>
        <w:spacing w:after="0" w:line="240" w:lineRule="auto"/>
        <w:rPr>
          <w:rFonts w:ascii="Calibri" w:hAnsi="Calibri" w:cs="Calibri"/>
          <w:b/>
          <w:bCs/>
          <w:color w:val="000000"/>
        </w:rPr>
      </w:pPr>
      <w:r w:rsidRPr="00196D6C">
        <w:rPr>
          <w:rFonts w:ascii="Calibri" w:hAnsi="Calibri" w:cs="Calibri"/>
          <w:b/>
          <w:bCs/>
          <w:color w:val="000000"/>
        </w:rPr>
        <w:t xml:space="preserve">Health &amp; Character </w:t>
      </w:r>
    </w:p>
    <w:p w:rsidR="00196D6C" w:rsidRPr="00196D6C" w:rsidRDefault="00196D6C" w:rsidP="00196D6C">
      <w:pPr>
        <w:autoSpaceDE w:val="0"/>
        <w:autoSpaceDN w:val="0"/>
        <w:adjustRightInd w:val="0"/>
        <w:spacing w:after="0" w:line="240" w:lineRule="auto"/>
        <w:rPr>
          <w:rFonts w:ascii="Calibri" w:hAnsi="Calibri" w:cs="Calibri"/>
          <w:color w:val="000000"/>
        </w:rPr>
      </w:pPr>
    </w:p>
    <w:p w:rsidR="00196D6C" w:rsidRPr="00196D6C" w:rsidRDefault="00196D6C" w:rsidP="00196D6C">
      <w:pPr>
        <w:rPr>
          <w:rFonts w:cstheme="minorHAnsi"/>
        </w:rPr>
      </w:pPr>
      <w:r w:rsidRPr="00196D6C">
        <w:rPr>
          <w:rFonts w:ascii="Calibri" w:hAnsi="Calibri" w:cs="Calibri"/>
          <w:color w:val="000000"/>
        </w:rPr>
        <w:t>Those under consideration for a position may at the discretion of the employer be required to complete a health and character declaration and a Garda Vetting form. References will be sought. Some posts may require special security clearance. In the event of potential conflicts of interest, candidates may not be considered for certain posts.</w:t>
      </w:r>
    </w:p>
    <w:p w:rsidR="00196D6C" w:rsidRDefault="00196D6C" w:rsidP="00F214D0">
      <w:pPr>
        <w:jc w:val="both"/>
        <w:rPr>
          <w:rFonts w:cs="Arial"/>
        </w:rPr>
      </w:pPr>
    </w:p>
    <w:p w:rsidR="00196D6C" w:rsidRDefault="00196D6C" w:rsidP="00F214D0">
      <w:pPr>
        <w:jc w:val="both"/>
        <w:rPr>
          <w:rFonts w:cs="Arial"/>
        </w:rPr>
      </w:pPr>
    </w:p>
    <w:p w:rsidR="001142C5" w:rsidRDefault="001142C5" w:rsidP="0068237A">
      <w:pPr>
        <w:pStyle w:val="Default"/>
        <w:rPr>
          <w:rFonts w:asciiTheme="minorHAnsi" w:hAnsiTheme="minorHAnsi"/>
          <w:b/>
          <w:bCs/>
        </w:rPr>
      </w:pPr>
    </w:p>
    <w:p w:rsidR="0068237A" w:rsidRDefault="0068237A" w:rsidP="0068237A">
      <w:pPr>
        <w:pStyle w:val="Default"/>
        <w:rPr>
          <w:rFonts w:asciiTheme="minorHAnsi" w:hAnsiTheme="minorHAnsi"/>
          <w:b/>
          <w:bCs/>
        </w:rPr>
      </w:pPr>
      <w:r>
        <w:rPr>
          <w:rFonts w:asciiTheme="minorHAnsi" w:hAnsiTheme="minorHAnsi"/>
          <w:b/>
          <w:bCs/>
        </w:rPr>
        <w:t>How to Apply:</w:t>
      </w:r>
    </w:p>
    <w:p w:rsidR="001142C5" w:rsidRPr="003A1E09" w:rsidRDefault="001142C5" w:rsidP="0068237A">
      <w:pPr>
        <w:pStyle w:val="Default"/>
        <w:rPr>
          <w:rFonts w:asciiTheme="minorHAnsi" w:hAnsiTheme="minorHAnsi"/>
        </w:rPr>
      </w:pPr>
    </w:p>
    <w:p w:rsidR="001C0920" w:rsidRPr="00364BD5" w:rsidRDefault="001C0920" w:rsidP="001C0920">
      <w:pPr>
        <w:jc w:val="both"/>
        <w:rPr>
          <w:rFonts w:ascii="Calibri" w:hAnsi="Calibri"/>
        </w:rPr>
      </w:pPr>
      <w:bookmarkStart w:id="0" w:name="OLE_LINK1"/>
      <w:r w:rsidRPr="00364BD5">
        <w:rPr>
          <w:rFonts w:ascii="Calibri" w:hAnsi="Calibri"/>
        </w:rPr>
        <w:t>Completed application forms</w:t>
      </w:r>
      <w:r>
        <w:rPr>
          <w:rFonts w:ascii="Calibri" w:hAnsi="Calibri"/>
        </w:rPr>
        <w:t xml:space="preserve"> (</w:t>
      </w:r>
      <w:r w:rsidRPr="007E4BE7">
        <w:rPr>
          <w:rFonts w:ascii="Calibri" w:hAnsi="Calibri"/>
          <w:i/>
        </w:rPr>
        <w:t>4 copies</w:t>
      </w:r>
      <w:r>
        <w:rPr>
          <w:rFonts w:ascii="Calibri" w:hAnsi="Calibri"/>
        </w:rPr>
        <w:t>)</w:t>
      </w:r>
      <w:r w:rsidRPr="00364BD5">
        <w:rPr>
          <w:rFonts w:ascii="Calibri" w:hAnsi="Calibri"/>
        </w:rPr>
        <w:t xml:space="preserve"> must be submitted</w:t>
      </w:r>
      <w:r>
        <w:rPr>
          <w:rFonts w:ascii="Calibri" w:hAnsi="Calibri"/>
        </w:rPr>
        <w:t xml:space="preserve">, by post or hand-delivery only, </w:t>
      </w:r>
      <w:r w:rsidRPr="00364BD5">
        <w:rPr>
          <w:rFonts w:ascii="Calibri" w:hAnsi="Calibri"/>
        </w:rPr>
        <w:t>to:</w:t>
      </w:r>
      <w:r>
        <w:rPr>
          <w:rFonts w:ascii="Calibri" w:hAnsi="Calibri"/>
        </w:rPr>
        <w:t xml:space="preserve"> </w:t>
      </w:r>
    </w:p>
    <w:p w:rsidR="001C0920" w:rsidRPr="007E4BE7" w:rsidRDefault="001C0920" w:rsidP="001C0920">
      <w:pPr>
        <w:pStyle w:val="NoSpacing"/>
        <w:rPr>
          <w:b/>
        </w:rPr>
      </w:pPr>
      <w:r w:rsidRPr="007E4BE7">
        <w:rPr>
          <w:b/>
        </w:rPr>
        <w:t>Recruitment Division,</w:t>
      </w:r>
    </w:p>
    <w:p w:rsidR="001C0920" w:rsidRPr="007E4BE7" w:rsidRDefault="001C0920" w:rsidP="001C0920">
      <w:pPr>
        <w:pStyle w:val="NoSpacing"/>
        <w:rPr>
          <w:b/>
        </w:rPr>
      </w:pPr>
      <w:r w:rsidRPr="007E4BE7">
        <w:rPr>
          <w:b/>
        </w:rPr>
        <w:t>Galway &amp; Roscommon ETB,</w:t>
      </w:r>
    </w:p>
    <w:p w:rsidR="001C0920" w:rsidRPr="007E4BE7" w:rsidRDefault="001C0920" w:rsidP="001C0920">
      <w:pPr>
        <w:pStyle w:val="NoSpacing"/>
        <w:rPr>
          <w:b/>
        </w:rPr>
      </w:pPr>
      <w:r w:rsidRPr="007E4BE7">
        <w:rPr>
          <w:b/>
        </w:rPr>
        <w:t>An Coiléar Bán,</w:t>
      </w:r>
    </w:p>
    <w:p w:rsidR="001C0920" w:rsidRPr="007E4BE7" w:rsidRDefault="001C0920" w:rsidP="001C0920">
      <w:pPr>
        <w:pStyle w:val="NoSpacing"/>
        <w:rPr>
          <w:b/>
        </w:rPr>
      </w:pPr>
      <w:r w:rsidRPr="007E4BE7">
        <w:rPr>
          <w:b/>
        </w:rPr>
        <w:t>Athenry,</w:t>
      </w:r>
    </w:p>
    <w:p w:rsidR="001C0920" w:rsidRPr="007E4BE7" w:rsidRDefault="001C0920" w:rsidP="001C0920">
      <w:pPr>
        <w:pStyle w:val="NoSpacing"/>
        <w:rPr>
          <w:b/>
        </w:rPr>
      </w:pPr>
      <w:r w:rsidRPr="007E4BE7">
        <w:rPr>
          <w:b/>
        </w:rPr>
        <w:t>Co. Galway.</w:t>
      </w:r>
    </w:p>
    <w:p w:rsidR="001C0920" w:rsidRDefault="001C0920" w:rsidP="001C0920">
      <w:pPr>
        <w:spacing w:line="240" w:lineRule="auto"/>
        <w:jc w:val="both"/>
        <w:rPr>
          <w:rFonts w:ascii="Calibri" w:hAnsi="Calibri"/>
          <w:b/>
          <w:color w:val="000000"/>
        </w:rPr>
      </w:pPr>
    </w:p>
    <w:p w:rsidR="001C0920" w:rsidRDefault="001C0920" w:rsidP="001C0920">
      <w:pPr>
        <w:jc w:val="both"/>
        <w:rPr>
          <w:rFonts w:ascii="Calibri" w:hAnsi="Calibri"/>
          <w:b/>
          <w:color w:val="000000"/>
        </w:rPr>
      </w:pPr>
      <w:r>
        <w:rPr>
          <w:rFonts w:ascii="Calibri" w:hAnsi="Calibri"/>
          <w:b/>
          <w:color w:val="000000"/>
        </w:rPr>
        <w:t>By</w:t>
      </w:r>
      <w:r w:rsidRPr="00364BD5">
        <w:rPr>
          <w:rFonts w:ascii="Calibri" w:hAnsi="Calibri"/>
          <w:b/>
          <w:color w:val="000000"/>
        </w:rPr>
        <w:t xml:space="preserve"> 12.00 noon on </w:t>
      </w:r>
      <w:r w:rsidR="00C94F45">
        <w:rPr>
          <w:rFonts w:ascii="Calibri" w:hAnsi="Calibri"/>
          <w:b/>
          <w:color w:val="000000"/>
        </w:rPr>
        <w:t>Thurs</w:t>
      </w:r>
      <w:r>
        <w:rPr>
          <w:rFonts w:ascii="Calibri" w:hAnsi="Calibri"/>
          <w:b/>
          <w:color w:val="000000"/>
        </w:rPr>
        <w:t>da</w:t>
      </w:r>
      <w:r w:rsidRPr="00364BD5">
        <w:rPr>
          <w:rFonts w:ascii="Calibri" w:hAnsi="Calibri"/>
          <w:b/>
          <w:color w:val="000000"/>
        </w:rPr>
        <w:t xml:space="preserve">y, </w:t>
      </w:r>
      <w:r w:rsidR="00F214D0">
        <w:rPr>
          <w:rFonts w:ascii="Calibri" w:hAnsi="Calibri"/>
          <w:b/>
          <w:color w:val="000000"/>
        </w:rPr>
        <w:t>2</w:t>
      </w:r>
      <w:r w:rsidR="00C94F45" w:rsidRPr="00C94F45">
        <w:rPr>
          <w:rFonts w:ascii="Calibri" w:hAnsi="Calibri"/>
          <w:b/>
          <w:color w:val="000000"/>
          <w:vertAlign w:val="superscript"/>
        </w:rPr>
        <w:t>nd</w:t>
      </w:r>
      <w:r w:rsidR="00C94F45">
        <w:rPr>
          <w:rFonts w:ascii="Calibri" w:hAnsi="Calibri"/>
          <w:b/>
          <w:color w:val="000000"/>
        </w:rPr>
        <w:t xml:space="preserve"> November</w:t>
      </w:r>
      <w:r w:rsidRPr="00364BD5">
        <w:rPr>
          <w:rFonts w:ascii="Calibri" w:hAnsi="Calibri"/>
          <w:b/>
          <w:color w:val="000000"/>
        </w:rPr>
        <w:t>, 201</w:t>
      </w:r>
      <w:r>
        <w:rPr>
          <w:rFonts w:ascii="Calibri" w:hAnsi="Calibri"/>
          <w:b/>
          <w:color w:val="000000"/>
        </w:rPr>
        <w:t>7</w:t>
      </w:r>
      <w:r w:rsidRPr="00364BD5">
        <w:rPr>
          <w:rFonts w:ascii="Calibri" w:hAnsi="Calibri"/>
          <w:b/>
          <w:color w:val="000000"/>
        </w:rPr>
        <w:t>.</w:t>
      </w:r>
    </w:p>
    <w:p w:rsidR="00131B96" w:rsidRPr="00364BD5" w:rsidRDefault="00131B96" w:rsidP="00131B96">
      <w:pPr>
        <w:jc w:val="both"/>
        <w:rPr>
          <w:rFonts w:ascii="Calibri" w:hAnsi="Calibri"/>
        </w:rPr>
      </w:pPr>
      <w:r w:rsidRPr="00364BD5">
        <w:rPr>
          <w:rFonts w:ascii="Calibri" w:hAnsi="Calibri"/>
        </w:rPr>
        <w:t>Shortlisting of applicants may apply.</w:t>
      </w:r>
      <w:r>
        <w:rPr>
          <w:rFonts w:ascii="Calibri" w:hAnsi="Calibri"/>
        </w:rPr>
        <w:t xml:space="preserve">  </w:t>
      </w:r>
      <w:r w:rsidRPr="00364BD5">
        <w:rPr>
          <w:rFonts w:ascii="Calibri" w:hAnsi="Calibri"/>
        </w:rPr>
        <w:t>Applications will not be accepted via fax or e-mail.</w:t>
      </w:r>
      <w:r>
        <w:rPr>
          <w:rFonts w:ascii="Calibri" w:hAnsi="Calibri"/>
        </w:rPr>
        <w:t xml:space="preserve"> </w:t>
      </w:r>
      <w:r w:rsidRPr="00364BD5">
        <w:rPr>
          <w:rFonts w:ascii="Calibri" w:hAnsi="Calibri"/>
        </w:rPr>
        <w:t>Late applications will not be considered</w:t>
      </w:r>
      <w:r>
        <w:rPr>
          <w:rFonts w:ascii="Calibri" w:hAnsi="Calibri"/>
        </w:rPr>
        <w:t xml:space="preserve">.  </w:t>
      </w:r>
      <w:r w:rsidRPr="00364BD5">
        <w:rPr>
          <w:rFonts w:ascii="Calibri" w:hAnsi="Calibri"/>
        </w:rPr>
        <w:t xml:space="preserve">   </w:t>
      </w:r>
    </w:p>
    <w:p w:rsidR="00131B96" w:rsidRPr="00364BD5" w:rsidRDefault="00131B96" w:rsidP="00131B96">
      <w:pPr>
        <w:jc w:val="both"/>
        <w:rPr>
          <w:rFonts w:ascii="Calibri" w:hAnsi="Calibri"/>
        </w:rPr>
      </w:pPr>
      <w:r w:rsidRPr="00364BD5">
        <w:rPr>
          <w:rFonts w:ascii="Calibri" w:hAnsi="Calibri"/>
        </w:rPr>
        <w:t>Galway &amp; Roscommon Education &amp; Training Board is registered as a Data Controller.</w:t>
      </w:r>
    </w:p>
    <w:p w:rsidR="00131B96" w:rsidRPr="004207C3" w:rsidRDefault="00131B96" w:rsidP="00131B96">
      <w:pPr>
        <w:tabs>
          <w:tab w:val="left" w:pos="540"/>
          <w:tab w:val="left" w:pos="2520"/>
          <w:tab w:val="left" w:pos="4320"/>
          <w:tab w:val="left" w:pos="7020"/>
        </w:tabs>
        <w:jc w:val="both"/>
        <w:rPr>
          <w:rFonts w:ascii="Calibri" w:hAnsi="Calibri"/>
          <w:i/>
        </w:rPr>
      </w:pPr>
      <w:r w:rsidRPr="00364BD5">
        <w:rPr>
          <w:rFonts w:ascii="Calibri" w:hAnsi="Calibri"/>
        </w:rPr>
        <w:t>Galway &amp; Roscommon ETB is an equal opportunities employer</w:t>
      </w:r>
      <w:r w:rsidRPr="00364BD5">
        <w:rPr>
          <w:rFonts w:ascii="Calibri" w:hAnsi="Calibri"/>
          <w:i/>
        </w:rPr>
        <w:t>.</w:t>
      </w:r>
      <w:r>
        <w:rPr>
          <w:rFonts w:ascii="Calibri" w:hAnsi="Calibri"/>
          <w:i/>
        </w:rPr>
        <w:t xml:space="preserve"> </w:t>
      </w:r>
      <w:r w:rsidRPr="008F15C4">
        <w:rPr>
          <w:rFonts w:ascii="Calibri" w:hAnsi="Calibri" w:cs="Arial"/>
        </w:rPr>
        <w:t>Recruitment to posts within GRETB is on the basis of merit as assessed at interview and supported by references</w:t>
      </w:r>
      <w:r>
        <w:rPr>
          <w:rFonts w:ascii="Calibri" w:hAnsi="Calibri" w:cs="Arial"/>
        </w:rPr>
        <w:t>.</w:t>
      </w:r>
    </w:p>
    <w:p w:rsidR="00196D6C" w:rsidRDefault="00196D6C" w:rsidP="001C0920">
      <w:pPr>
        <w:jc w:val="both"/>
        <w:rPr>
          <w:rFonts w:ascii="Calibri" w:hAnsi="Calibri"/>
          <w:b/>
          <w:color w:val="000000"/>
        </w:rPr>
      </w:pPr>
    </w:p>
    <w:p w:rsidR="00196D6C" w:rsidRDefault="00196D6C"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Default="00C94F45" w:rsidP="001C0920">
      <w:pPr>
        <w:jc w:val="both"/>
        <w:rPr>
          <w:rFonts w:ascii="Calibri" w:hAnsi="Calibri"/>
          <w:b/>
          <w:color w:val="000000"/>
        </w:rPr>
      </w:pPr>
    </w:p>
    <w:p w:rsidR="00C94F45" w:rsidRPr="00D51EA9" w:rsidRDefault="00C94F45" w:rsidP="00C94F45">
      <w:pPr>
        <w:spacing w:after="0" w:line="240" w:lineRule="auto"/>
        <w:rPr>
          <w:rFonts w:eastAsia="Times New Roman" w:cs="Times New Roman"/>
          <w:sz w:val="24"/>
          <w:szCs w:val="24"/>
          <w:lang w:val="en" w:eastAsia="en-IE"/>
        </w:rPr>
      </w:pPr>
      <w:r w:rsidRPr="00D51EA9">
        <w:rPr>
          <w:rFonts w:eastAsia="Times New Roman" w:cs="Times New Roman"/>
          <w:b/>
          <w:sz w:val="24"/>
          <w:szCs w:val="24"/>
          <w:u w:val="single"/>
          <w:lang w:val="en" w:eastAsia="en-IE"/>
        </w:rPr>
        <w:t>Person Specification</w:t>
      </w:r>
      <w:r w:rsidRPr="00D51EA9">
        <w:rPr>
          <w:rFonts w:eastAsia="Times New Roman" w:cs="Times New Roman"/>
          <w:sz w:val="24"/>
          <w:szCs w:val="24"/>
          <w:lang w:val="en" w:eastAsia="en-IE"/>
        </w:rPr>
        <w:tab/>
      </w:r>
    </w:p>
    <w:p w:rsidR="00C94F45" w:rsidRPr="005C51D7" w:rsidRDefault="00C94F45" w:rsidP="00C94F45">
      <w:pPr>
        <w:spacing w:after="0" w:line="240" w:lineRule="auto"/>
        <w:rPr>
          <w:rFonts w:eastAsia="Times New Roman" w:cs="Times New Roman"/>
          <w:b/>
          <w:sz w:val="28"/>
          <w:szCs w:val="28"/>
          <w:u w:val="single"/>
          <w:lang w:val="en" w:eastAsia="en-IE"/>
        </w:rPr>
      </w:pPr>
    </w:p>
    <w:p w:rsidR="00C94F45" w:rsidRPr="00D51EA9" w:rsidRDefault="00C94F45" w:rsidP="00C94F45">
      <w:pPr>
        <w:numPr>
          <w:ilvl w:val="0"/>
          <w:numId w:val="18"/>
        </w:numPr>
        <w:spacing w:after="0" w:line="240" w:lineRule="auto"/>
        <w:rPr>
          <w:rFonts w:eastAsia="Times New Roman" w:cs="Times New Roman"/>
          <w:b/>
          <w:u w:val="single"/>
          <w:lang w:val="en" w:eastAsia="en-IE"/>
        </w:rPr>
      </w:pPr>
      <w:r w:rsidRPr="00D51EA9">
        <w:rPr>
          <w:rFonts w:eastAsia="Times New Roman" w:cs="Times New Roman"/>
          <w:b/>
          <w:u w:val="single"/>
          <w:lang w:val="en" w:eastAsia="en-IE"/>
        </w:rPr>
        <w:t xml:space="preserve">Essential </w:t>
      </w:r>
    </w:p>
    <w:p w:rsidR="00C94F45" w:rsidRPr="00D51EA9" w:rsidRDefault="00C94F45" w:rsidP="00C94F45">
      <w:pPr>
        <w:spacing w:after="0" w:line="240" w:lineRule="auto"/>
        <w:rPr>
          <w:rFonts w:eastAsia="Times New Roman" w:cs="Times New Roman"/>
          <w:b/>
          <w:u w:val="single"/>
          <w:lang w:val="en" w:eastAsia="en-IE"/>
        </w:rPr>
      </w:pPr>
    </w:p>
    <w:p w:rsidR="00C94F45" w:rsidRPr="00D51EA9" w:rsidRDefault="00C94F45" w:rsidP="00C94F45">
      <w:pPr>
        <w:pStyle w:val="Default"/>
        <w:rPr>
          <w:rFonts w:asciiTheme="minorHAnsi" w:hAnsiTheme="minorHAnsi"/>
          <w:sz w:val="22"/>
          <w:szCs w:val="22"/>
        </w:rPr>
      </w:pPr>
      <w:r w:rsidRPr="00D51EA9">
        <w:rPr>
          <w:rFonts w:asciiTheme="minorHAnsi" w:hAnsiTheme="minorHAnsi"/>
          <w:sz w:val="22"/>
          <w:szCs w:val="22"/>
        </w:rPr>
        <w:t xml:space="preserve">Each candidate must: </w:t>
      </w:r>
    </w:p>
    <w:p w:rsidR="00C94F45" w:rsidRPr="00D51EA9" w:rsidRDefault="00C94F45" w:rsidP="00C94F45">
      <w:pPr>
        <w:pStyle w:val="Default"/>
        <w:rPr>
          <w:rFonts w:asciiTheme="minorHAnsi" w:hAnsiTheme="minorHAnsi"/>
          <w:sz w:val="22"/>
          <w:szCs w:val="22"/>
        </w:rPr>
      </w:pPr>
    </w:p>
    <w:p w:rsidR="00C94F45" w:rsidRDefault="00C94F45" w:rsidP="00C94F45">
      <w:pPr>
        <w:pStyle w:val="Default"/>
        <w:numPr>
          <w:ilvl w:val="0"/>
          <w:numId w:val="34"/>
        </w:numPr>
        <w:spacing w:after="36"/>
        <w:jc w:val="both"/>
        <w:rPr>
          <w:rFonts w:asciiTheme="minorHAnsi" w:hAnsiTheme="minorHAnsi"/>
          <w:sz w:val="22"/>
          <w:szCs w:val="22"/>
        </w:rPr>
      </w:pPr>
      <w:r w:rsidRPr="00032D6B">
        <w:rPr>
          <w:rFonts w:asciiTheme="minorHAnsi" w:hAnsiTheme="minorHAnsi"/>
          <w:sz w:val="22"/>
          <w:szCs w:val="22"/>
        </w:rPr>
        <w:t>have the requisite knowledge, skills and competencies to carry out the role. Competencies will be informed by best practice Public Appointment Service competency frameworks for the Irish Public Service;</w:t>
      </w:r>
    </w:p>
    <w:p w:rsidR="00C94F45" w:rsidRDefault="00C94F45" w:rsidP="00C94F45">
      <w:pPr>
        <w:pStyle w:val="Default"/>
        <w:numPr>
          <w:ilvl w:val="0"/>
          <w:numId w:val="34"/>
        </w:numPr>
        <w:spacing w:after="36"/>
        <w:jc w:val="both"/>
        <w:rPr>
          <w:rFonts w:asciiTheme="minorHAnsi" w:hAnsiTheme="minorHAnsi"/>
          <w:sz w:val="22"/>
          <w:szCs w:val="22"/>
        </w:rPr>
      </w:pPr>
      <w:r w:rsidRPr="00032D6B">
        <w:rPr>
          <w:rFonts w:asciiTheme="minorHAnsi" w:hAnsiTheme="minorHAnsi"/>
          <w:sz w:val="22"/>
          <w:szCs w:val="22"/>
        </w:rPr>
        <w:t xml:space="preserve">be capable and competent of fulfilling the role to a high standard; </w:t>
      </w:r>
    </w:p>
    <w:p w:rsidR="00C94F45" w:rsidRDefault="00C94F45" w:rsidP="00C94F45">
      <w:pPr>
        <w:pStyle w:val="Default"/>
        <w:numPr>
          <w:ilvl w:val="0"/>
          <w:numId w:val="34"/>
        </w:numPr>
        <w:spacing w:after="36"/>
        <w:jc w:val="both"/>
        <w:rPr>
          <w:rFonts w:asciiTheme="minorHAnsi" w:hAnsiTheme="minorHAnsi"/>
          <w:sz w:val="22"/>
          <w:szCs w:val="22"/>
        </w:rPr>
      </w:pPr>
      <w:r w:rsidRPr="00032D6B">
        <w:rPr>
          <w:rFonts w:asciiTheme="minorHAnsi" w:hAnsiTheme="minorHAnsi"/>
          <w:sz w:val="22"/>
          <w:szCs w:val="22"/>
        </w:rPr>
        <w:t>have obtained at least Grade D3 in five subjects in the Leaving Certificate Examination (higher, ordinary, applied or vocational programmes) or equivalent or have passed an examination at the appropriate level within the QQI qualifications framework which can be assessed as being of a comparable to Leaving Certificate standard or equivalent or higher or have appropriate relevant experience which encompasses equivalent skills and expertise;</w:t>
      </w:r>
    </w:p>
    <w:p w:rsidR="00C94F45" w:rsidRDefault="00C94F45" w:rsidP="00C94F45">
      <w:pPr>
        <w:pStyle w:val="Default"/>
        <w:spacing w:after="36"/>
        <w:ind w:left="720"/>
        <w:rPr>
          <w:rFonts w:asciiTheme="minorHAnsi" w:hAnsiTheme="minorHAnsi"/>
        </w:rPr>
      </w:pPr>
    </w:p>
    <w:p w:rsidR="00C94F45" w:rsidRPr="00D51EA9" w:rsidRDefault="00C94F45" w:rsidP="00C94F45">
      <w:pPr>
        <w:numPr>
          <w:ilvl w:val="0"/>
          <w:numId w:val="20"/>
        </w:numPr>
        <w:spacing w:after="0" w:line="240" w:lineRule="auto"/>
        <w:rPr>
          <w:rFonts w:eastAsia="Times New Roman" w:cs="Times New Roman"/>
          <w:b/>
          <w:u w:val="single"/>
          <w:lang w:val="en" w:eastAsia="en-IE"/>
        </w:rPr>
      </w:pPr>
      <w:r w:rsidRPr="00D51EA9">
        <w:rPr>
          <w:rFonts w:eastAsia="Times New Roman" w:cs="Times New Roman"/>
          <w:b/>
          <w:u w:val="single"/>
          <w:lang w:val="en" w:eastAsia="en-IE"/>
        </w:rPr>
        <w:t xml:space="preserve">Desirable </w:t>
      </w:r>
    </w:p>
    <w:p w:rsidR="00C94F45" w:rsidRPr="00D51EA9" w:rsidRDefault="00C94F45" w:rsidP="00C94F45">
      <w:pPr>
        <w:spacing w:after="0" w:line="240" w:lineRule="auto"/>
        <w:ind w:left="720"/>
        <w:rPr>
          <w:rFonts w:eastAsia="Times New Roman" w:cs="Times New Roman"/>
          <w:lang w:val="en" w:eastAsia="en-IE"/>
        </w:rPr>
      </w:pPr>
    </w:p>
    <w:p w:rsidR="00F734B1" w:rsidRPr="005441D4" w:rsidRDefault="00F734B1" w:rsidP="00F734B1">
      <w:pPr>
        <w:pStyle w:val="Default"/>
        <w:numPr>
          <w:ilvl w:val="0"/>
          <w:numId w:val="34"/>
        </w:numPr>
        <w:spacing w:after="35"/>
        <w:jc w:val="both"/>
        <w:rPr>
          <w:rFonts w:asciiTheme="minorHAnsi" w:hAnsiTheme="minorHAnsi"/>
          <w:sz w:val="22"/>
          <w:szCs w:val="22"/>
        </w:rPr>
      </w:pPr>
      <w:r w:rsidRPr="005441D4">
        <w:rPr>
          <w:rFonts w:asciiTheme="minorHAnsi" w:hAnsiTheme="minorHAnsi"/>
          <w:sz w:val="22"/>
          <w:szCs w:val="22"/>
        </w:rPr>
        <w:t>Have a degree equivalent to level 7 or higher on the National Framework of Qualifications in relevant discipline or as may be considered appropriate</w:t>
      </w:r>
      <w:r w:rsidRPr="005441D4">
        <w:rPr>
          <w:rFonts w:asciiTheme="minorHAnsi" w:hAnsiTheme="minorHAnsi"/>
          <w:b/>
          <w:bCs/>
          <w:sz w:val="22"/>
          <w:szCs w:val="22"/>
        </w:rPr>
        <w:t>;</w:t>
      </w:r>
      <w:r w:rsidRPr="005441D4">
        <w:rPr>
          <w:rFonts w:eastAsia="Times New Roman" w:cs="Times New Roman"/>
          <w:sz w:val="22"/>
          <w:szCs w:val="22"/>
          <w:lang w:val="en" w:eastAsia="en-IE"/>
        </w:rPr>
        <w:t xml:space="preserve"> </w:t>
      </w:r>
    </w:p>
    <w:p w:rsidR="00C94F45" w:rsidRDefault="00C94F45" w:rsidP="00C94F45">
      <w:pPr>
        <w:pStyle w:val="ListParagraph"/>
        <w:numPr>
          <w:ilvl w:val="0"/>
          <w:numId w:val="34"/>
        </w:numPr>
        <w:tabs>
          <w:tab w:val="left" w:pos="-720"/>
        </w:tabs>
        <w:suppressAutoHyphens/>
        <w:spacing w:after="160" w:line="259" w:lineRule="auto"/>
        <w:jc w:val="both"/>
        <w:rPr>
          <w:rFonts w:cs="Arial"/>
          <w:spacing w:val="-3"/>
        </w:rPr>
      </w:pPr>
      <w:r w:rsidRPr="00D51EA9">
        <w:rPr>
          <w:rFonts w:cs="Arial"/>
          <w:spacing w:val="-3"/>
        </w:rPr>
        <w:t>Experience within the construction industry would be advantageous;</w:t>
      </w:r>
    </w:p>
    <w:p w:rsidR="00C94F45" w:rsidRPr="00D51EA9" w:rsidRDefault="00C94F45" w:rsidP="00C94F45">
      <w:pPr>
        <w:pStyle w:val="ListParagraph"/>
        <w:numPr>
          <w:ilvl w:val="0"/>
          <w:numId w:val="34"/>
        </w:numPr>
        <w:tabs>
          <w:tab w:val="left" w:pos="-720"/>
        </w:tabs>
        <w:suppressAutoHyphens/>
        <w:spacing w:after="160" w:line="259" w:lineRule="auto"/>
        <w:jc w:val="both"/>
        <w:rPr>
          <w:rFonts w:cs="Arial"/>
          <w:spacing w:val="-3"/>
        </w:rPr>
      </w:pPr>
      <w:r w:rsidRPr="00D51EA9">
        <w:rPr>
          <w:rFonts w:cs="Arial"/>
          <w:spacing w:val="-3"/>
        </w:rPr>
        <w:t>Have the ability to read and understand Architectural and Services drawings and have an understanding of building statutory compliance;</w:t>
      </w:r>
    </w:p>
    <w:p w:rsidR="00C94F45" w:rsidRPr="00D51EA9" w:rsidRDefault="00C94F45" w:rsidP="00C94F45">
      <w:pPr>
        <w:pStyle w:val="ListParagraph"/>
        <w:numPr>
          <w:ilvl w:val="0"/>
          <w:numId w:val="34"/>
        </w:numPr>
        <w:tabs>
          <w:tab w:val="left" w:pos="-720"/>
        </w:tabs>
        <w:suppressAutoHyphens/>
        <w:spacing w:after="160" w:line="259" w:lineRule="auto"/>
        <w:jc w:val="both"/>
        <w:rPr>
          <w:rFonts w:cs="Arial"/>
          <w:spacing w:val="-3"/>
        </w:rPr>
      </w:pPr>
      <w:r w:rsidRPr="00D51EA9">
        <w:rPr>
          <w:rFonts w:cs="Arial"/>
          <w:spacing w:val="-3"/>
        </w:rPr>
        <w:t>Have an understanding of Construction Procurement in the Public Sector;</w:t>
      </w:r>
    </w:p>
    <w:p w:rsidR="00C94F45" w:rsidRPr="00D51EA9" w:rsidRDefault="00C94F45" w:rsidP="00C94F45">
      <w:pPr>
        <w:pStyle w:val="ListParagraph"/>
        <w:numPr>
          <w:ilvl w:val="0"/>
          <w:numId w:val="34"/>
        </w:numPr>
        <w:tabs>
          <w:tab w:val="left" w:pos="-720"/>
        </w:tabs>
        <w:suppressAutoHyphens/>
        <w:spacing w:after="0" w:line="240" w:lineRule="auto"/>
        <w:contextualSpacing w:val="0"/>
        <w:jc w:val="both"/>
        <w:rPr>
          <w:rFonts w:cs="Arial"/>
          <w:b/>
          <w:spacing w:val="-3"/>
        </w:rPr>
      </w:pPr>
      <w:r w:rsidRPr="00D51EA9">
        <w:rPr>
          <w:rFonts w:cs="Arial"/>
          <w:spacing w:val="-3"/>
        </w:rPr>
        <w:t>Ability to consult, communicate to Design Teams, contractors and Department of Education and Skills;</w:t>
      </w:r>
    </w:p>
    <w:p w:rsidR="00C94F45" w:rsidRPr="00D51EA9" w:rsidRDefault="00C94F45" w:rsidP="00C94F45">
      <w:pPr>
        <w:pStyle w:val="ListParagraph"/>
        <w:numPr>
          <w:ilvl w:val="0"/>
          <w:numId w:val="34"/>
        </w:numPr>
        <w:tabs>
          <w:tab w:val="left" w:pos="-720"/>
        </w:tabs>
        <w:suppressAutoHyphens/>
        <w:spacing w:after="0" w:line="240" w:lineRule="auto"/>
        <w:contextualSpacing w:val="0"/>
        <w:jc w:val="both"/>
        <w:rPr>
          <w:rFonts w:cs="Arial"/>
          <w:b/>
          <w:spacing w:val="-3"/>
        </w:rPr>
      </w:pPr>
      <w:r w:rsidRPr="00D51EA9">
        <w:rPr>
          <w:rFonts w:cs="Arial"/>
          <w:spacing w:val="-3"/>
        </w:rPr>
        <w:t>Ability to monitor</w:t>
      </w:r>
      <w:r>
        <w:rPr>
          <w:rFonts w:cs="Arial"/>
          <w:spacing w:val="-3"/>
        </w:rPr>
        <w:t>,</w:t>
      </w:r>
      <w:r w:rsidRPr="00D51EA9">
        <w:rPr>
          <w:rFonts w:cs="Arial"/>
          <w:spacing w:val="-3"/>
        </w:rPr>
        <w:t xml:space="preserve"> evaluate and write reports;</w:t>
      </w:r>
    </w:p>
    <w:p w:rsidR="00C94F45" w:rsidRPr="00D51EA9" w:rsidRDefault="00C94F45" w:rsidP="00C94F45">
      <w:pPr>
        <w:pStyle w:val="ListParagraph"/>
        <w:numPr>
          <w:ilvl w:val="0"/>
          <w:numId w:val="34"/>
        </w:numPr>
        <w:tabs>
          <w:tab w:val="left" w:pos="-720"/>
        </w:tabs>
        <w:suppressAutoHyphens/>
        <w:spacing w:after="0" w:line="240" w:lineRule="auto"/>
        <w:contextualSpacing w:val="0"/>
        <w:jc w:val="both"/>
        <w:rPr>
          <w:rFonts w:cs="Arial"/>
          <w:b/>
          <w:spacing w:val="-3"/>
        </w:rPr>
      </w:pPr>
      <w:r w:rsidRPr="00D51EA9">
        <w:rPr>
          <w:rFonts w:cs="Arial"/>
          <w:spacing w:val="-3"/>
        </w:rPr>
        <w:t>Excellent communications, presentation and facilit</w:t>
      </w:r>
      <w:bookmarkStart w:id="1" w:name="_GoBack"/>
      <w:bookmarkEnd w:id="1"/>
      <w:r w:rsidRPr="00D51EA9">
        <w:rPr>
          <w:rFonts w:cs="Arial"/>
          <w:spacing w:val="-3"/>
        </w:rPr>
        <w:t>ation skills;</w:t>
      </w:r>
    </w:p>
    <w:p w:rsidR="00C94F45" w:rsidRPr="00D51EA9" w:rsidRDefault="00C94F45" w:rsidP="00C94F45">
      <w:pPr>
        <w:pStyle w:val="ListParagraph"/>
        <w:numPr>
          <w:ilvl w:val="0"/>
          <w:numId w:val="34"/>
        </w:numPr>
        <w:tabs>
          <w:tab w:val="left" w:pos="-720"/>
        </w:tabs>
        <w:suppressAutoHyphens/>
        <w:spacing w:after="0" w:line="240" w:lineRule="auto"/>
        <w:contextualSpacing w:val="0"/>
        <w:jc w:val="both"/>
        <w:rPr>
          <w:rFonts w:cs="Arial"/>
          <w:b/>
          <w:spacing w:val="-3"/>
        </w:rPr>
      </w:pPr>
      <w:r w:rsidRPr="00D51EA9">
        <w:rPr>
          <w:rFonts w:cs="Arial"/>
          <w:spacing w:val="-3"/>
        </w:rPr>
        <w:t>Ability to prepare, monitor and manage budgets and to prepare funding applications;</w:t>
      </w:r>
    </w:p>
    <w:p w:rsidR="00C94F45" w:rsidRPr="00D51EA9" w:rsidRDefault="00C94F45" w:rsidP="00C94F45">
      <w:pPr>
        <w:pStyle w:val="Default"/>
        <w:numPr>
          <w:ilvl w:val="0"/>
          <w:numId w:val="34"/>
        </w:numPr>
        <w:spacing w:after="35"/>
        <w:jc w:val="both"/>
        <w:rPr>
          <w:rFonts w:asciiTheme="minorHAnsi" w:hAnsiTheme="minorHAnsi"/>
          <w:sz w:val="22"/>
          <w:szCs w:val="22"/>
        </w:rPr>
      </w:pPr>
      <w:r w:rsidRPr="00D51EA9">
        <w:rPr>
          <w:rFonts w:asciiTheme="minorHAnsi" w:hAnsiTheme="minorHAnsi"/>
          <w:sz w:val="22"/>
          <w:szCs w:val="22"/>
        </w:rPr>
        <w:t xml:space="preserve">Have excellent administrative and IT Skills; </w:t>
      </w:r>
    </w:p>
    <w:p w:rsidR="00C94F45" w:rsidRPr="00D51EA9" w:rsidRDefault="00C94F45" w:rsidP="00C94F45">
      <w:pPr>
        <w:pStyle w:val="ListParagraph"/>
        <w:numPr>
          <w:ilvl w:val="0"/>
          <w:numId w:val="34"/>
        </w:numPr>
        <w:tabs>
          <w:tab w:val="left" w:pos="-720"/>
        </w:tabs>
        <w:suppressAutoHyphens/>
        <w:spacing w:after="0" w:line="240" w:lineRule="auto"/>
        <w:contextualSpacing w:val="0"/>
        <w:jc w:val="both"/>
        <w:rPr>
          <w:rFonts w:cs="Arial"/>
          <w:spacing w:val="-3"/>
        </w:rPr>
      </w:pPr>
      <w:r w:rsidRPr="00D51EA9">
        <w:rPr>
          <w:rFonts w:cs="Arial"/>
          <w:spacing w:val="-3"/>
        </w:rPr>
        <w:t>A self-motivated approach to work.</w:t>
      </w:r>
    </w:p>
    <w:p w:rsidR="00C94F45" w:rsidRPr="00D51EA9" w:rsidRDefault="00C94F45" w:rsidP="00C94F45">
      <w:pPr>
        <w:pStyle w:val="Default"/>
        <w:numPr>
          <w:ilvl w:val="0"/>
          <w:numId w:val="36"/>
        </w:numPr>
        <w:spacing w:after="35"/>
        <w:jc w:val="both"/>
        <w:rPr>
          <w:rFonts w:asciiTheme="minorHAnsi" w:hAnsiTheme="minorHAnsi"/>
          <w:sz w:val="22"/>
          <w:szCs w:val="22"/>
        </w:rPr>
      </w:pPr>
      <w:r w:rsidRPr="00D51EA9">
        <w:rPr>
          <w:rFonts w:asciiTheme="minorHAnsi" w:hAnsiTheme="minorHAnsi"/>
          <w:sz w:val="22"/>
          <w:szCs w:val="22"/>
        </w:rPr>
        <w:t>Excellent judgement, problem-solving, analytical and decision-making skills;</w:t>
      </w:r>
    </w:p>
    <w:p w:rsidR="00C94F45" w:rsidRPr="00D51EA9" w:rsidRDefault="00C94F45" w:rsidP="00C94F45">
      <w:pPr>
        <w:pStyle w:val="Default"/>
        <w:numPr>
          <w:ilvl w:val="0"/>
          <w:numId w:val="36"/>
        </w:numPr>
        <w:spacing w:after="35"/>
        <w:jc w:val="both"/>
        <w:rPr>
          <w:rFonts w:asciiTheme="minorHAnsi" w:hAnsiTheme="minorHAnsi"/>
          <w:sz w:val="22"/>
          <w:szCs w:val="22"/>
        </w:rPr>
      </w:pPr>
      <w:r w:rsidRPr="00D51EA9">
        <w:rPr>
          <w:rFonts w:asciiTheme="minorHAnsi" w:hAnsiTheme="minorHAnsi"/>
          <w:sz w:val="22"/>
          <w:szCs w:val="22"/>
        </w:rPr>
        <w:t>Proven record as a team-player with a flexible approach;</w:t>
      </w:r>
    </w:p>
    <w:p w:rsidR="00C94F45" w:rsidRPr="00D51EA9" w:rsidRDefault="00C94F45" w:rsidP="00C94F45">
      <w:pPr>
        <w:pStyle w:val="Default"/>
        <w:numPr>
          <w:ilvl w:val="0"/>
          <w:numId w:val="36"/>
        </w:numPr>
        <w:spacing w:after="35"/>
        <w:jc w:val="both"/>
        <w:rPr>
          <w:rFonts w:asciiTheme="minorHAnsi" w:hAnsiTheme="minorHAnsi"/>
          <w:sz w:val="22"/>
          <w:szCs w:val="22"/>
        </w:rPr>
      </w:pPr>
      <w:r w:rsidRPr="00D51EA9">
        <w:rPr>
          <w:rFonts w:asciiTheme="minorHAnsi" w:hAnsiTheme="minorHAnsi"/>
          <w:sz w:val="22"/>
          <w:szCs w:val="22"/>
        </w:rPr>
        <w:t>Demonstrated experience of building and maintaining relationships;</w:t>
      </w:r>
    </w:p>
    <w:p w:rsidR="00C94F45" w:rsidRPr="00D51EA9" w:rsidRDefault="00C94F45" w:rsidP="00C94F45">
      <w:pPr>
        <w:pStyle w:val="Default"/>
        <w:numPr>
          <w:ilvl w:val="0"/>
          <w:numId w:val="36"/>
        </w:numPr>
        <w:spacing w:after="36"/>
        <w:jc w:val="both"/>
        <w:rPr>
          <w:rFonts w:asciiTheme="minorHAnsi" w:hAnsiTheme="minorHAnsi"/>
          <w:sz w:val="22"/>
          <w:szCs w:val="22"/>
        </w:rPr>
      </w:pPr>
      <w:r w:rsidRPr="00D51EA9">
        <w:rPr>
          <w:rFonts w:asciiTheme="minorHAnsi" w:hAnsiTheme="minorHAnsi"/>
          <w:sz w:val="22"/>
          <w:szCs w:val="22"/>
        </w:rPr>
        <w:t>Possess full driver’s licence and have access to transport as role entails travel throughout Galway and Roscommon;</w:t>
      </w:r>
    </w:p>
    <w:p w:rsidR="00C94F45" w:rsidRPr="00D51EA9" w:rsidRDefault="00C94F45" w:rsidP="00C94F45">
      <w:pPr>
        <w:pStyle w:val="ListParagraph"/>
        <w:numPr>
          <w:ilvl w:val="0"/>
          <w:numId w:val="36"/>
        </w:numPr>
        <w:spacing w:after="0" w:line="240" w:lineRule="auto"/>
        <w:jc w:val="both"/>
        <w:rPr>
          <w:rFonts w:eastAsia="Times New Roman" w:cs="Times New Roman"/>
          <w:lang w:val="en" w:eastAsia="en-IE"/>
        </w:rPr>
      </w:pPr>
      <w:r w:rsidRPr="00D51EA9">
        <w:rPr>
          <w:rFonts w:eastAsia="Times New Roman" w:cs="Times New Roman"/>
          <w:lang w:val="en" w:eastAsia="en-IE"/>
        </w:rPr>
        <w:t xml:space="preserve">Inniúlacht le dualgais an phoist a chomhlíonadh go héifeachtach trí mheán na Gaeilge. </w:t>
      </w:r>
    </w:p>
    <w:p w:rsidR="00C94F45" w:rsidRDefault="00C94F45" w:rsidP="00C94F45">
      <w:pPr>
        <w:spacing w:after="0" w:line="240" w:lineRule="auto"/>
        <w:ind w:firstLine="720"/>
        <w:jc w:val="both"/>
        <w:rPr>
          <w:rFonts w:eastAsia="Times New Roman" w:cs="Times New Roman"/>
          <w:lang w:val="en" w:eastAsia="en-IE"/>
        </w:rPr>
      </w:pPr>
      <w:r w:rsidRPr="00D51EA9">
        <w:rPr>
          <w:rFonts w:eastAsia="Times New Roman" w:cs="Times New Roman"/>
          <w:lang w:val="en" w:eastAsia="en-IE"/>
        </w:rPr>
        <w:t>Capacity to discharge the duties of the post through the medium of Irish</w:t>
      </w:r>
    </w:p>
    <w:p w:rsidR="00C94F45" w:rsidRPr="00D51EA9" w:rsidRDefault="00C94F45" w:rsidP="00C94F45">
      <w:pPr>
        <w:spacing w:after="0" w:line="240" w:lineRule="auto"/>
        <w:ind w:firstLine="720"/>
        <w:jc w:val="both"/>
        <w:rPr>
          <w:rFonts w:eastAsia="Times New Roman" w:cs="Times New Roman"/>
          <w:lang w:val="en" w:eastAsia="en-IE"/>
        </w:rPr>
      </w:pPr>
    </w:p>
    <w:p w:rsidR="00C94F45" w:rsidRPr="00D51EA9" w:rsidRDefault="00C94F45" w:rsidP="00C94F45">
      <w:pPr>
        <w:pStyle w:val="NoSpacing"/>
        <w:rPr>
          <w:rFonts w:cs="Arial"/>
          <w:b/>
          <w:color w:val="000000"/>
          <w:sz w:val="24"/>
          <w:szCs w:val="24"/>
          <w:u w:val="single"/>
        </w:rPr>
      </w:pPr>
      <w:r w:rsidRPr="00D51EA9">
        <w:rPr>
          <w:b/>
          <w:sz w:val="24"/>
          <w:szCs w:val="24"/>
          <w:u w:val="single"/>
          <w:lang w:val="en" w:eastAsia="en-IE"/>
        </w:rPr>
        <w:t>Job Description</w:t>
      </w:r>
    </w:p>
    <w:p w:rsidR="00C94F45" w:rsidRDefault="00C94F45" w:rsidP="00C94F45">
      <w:pPr>
        <w:pStyle w:val="NoSpacing"/>
        <w:rPr>
          <w:lang w:val="en" w:eastAsia="en-IE"/>
        </w:rPr>
      </w:pPr>
      <w:r w:rsidRPr="00D51EA9">
        <w:rPr>
          <w:lang w:val="en" w:eastAsia="en-IE"/>
        </w:rPr>
        <w:t>The appointee will report to the Head of Buildings Department and will be delegated responsibility for management functions as determined by Head of Buildings/Director of OSD/CE from time to time.</w:t>
      </w:r>
    </w:p>
    <w:p w:rsidR="00C94F45" w:rsidRPr="00D51EA9" w:rsidRDefault="00C94F45" w:rsidP="00C94F45">
      <w:pPr>
        <w:pStyle w:val="NoSpacing"/>
        <w:rPr>
          <w:lang w:val="en" w:eastAsia="en-IE"/>
        </w:rPr>
      </w:pPr>
    </w:p>
    <w:p w:rsidR="00C94F45" w:rsidRPr="00D51EA9" w:rsidRDefault="00C94F45" w:rsidP="00C94F45">
      <w:pPr>
        <w:spacing w:after="0" w:line="240" w:lineRule="auto"/>
        <w:rPr>
          <w:rFonts w:eastAsia="Times New Roman" w:cs="Times New Roman"/>
          <w:u w:val="single"/>
          <w:lang w:val="en" w:eastAsia="en-IE"/>
        </w:rPr>
      </w:pPr>
      <w:r w:rsidRPr="00D51EA9">
        <w:rPr>
          <w:rFonts w:eastAsia="Times New Roman" w:cs="Times New Roman"/>
          <w:u w:val="single"/>
          <w:lang w:val="en" w:eastAsia="en-IE"/>
        </w:rPr>
        <w:t>Main Duties of Assistant Staff Officers within GRETB:</w:t>
      </w:r>
    </w:p>
    <w:p w:rsidR="00C94F45" w:rsidRPr="00D51EA9" w:rsidRDefault="00C94F45" w:rsidP="00C94F45">
      <w:pPr>
        <w:spacing w:after="0" w:line="240" w:lineRule="auto"/>
        <w:rPr>
          <w:rFonts w:eastAsia="Times New Roman" w:cs="Times New Roman"/>
          <w:u w:val="single"/>
          <w:lang w:val="en" w:eastAsia="en-IE"/>
        </w:rPr>
      </w:pPr>
    </w:p>
    <w:p w:rsidR="00C94F45" w:rsidRPr="00D51EA9" w:rsidRDefault="00C94F45" w:rsidP="00C94F45">
      <w:pPr>
        <w:numPr>
          <w:ilvl w:val="0"/>
          <w:numId w:val="7"/>
        </w:numPr>
        <w:spacing w:after="0" w:line="240" w:lineRule="auto"/>
        <w:jc w:val="both"/>
        <w:rPr>
          <w:rFonts w:eastAsia="Times New Roman" w:cs="Times New Roman"/>
          <w:lang w:val="en" w:eastAsia="en-IE"/>
        </w:rPr>
      </w:pPr>
      <w:r w:rsidRPr="00D51EA9">
        <w:rPr>
          <w:rFonts w:eastAsia="Times New Roman" w:cs="Times New Roman"/>
          <w:lang w:val="en" w:eastAsia="en-IE"/>
        </w:rPr>
        <w:t>Liaise with Principal’s and Centre Managers regarding requests for Building Works;</w:t>
      </w:r>
    </w:p>
    <w:p w:rsidR="00C94F45" w:rsidRPr="00D51EA9" w:rsidRDefault="00C94F45" w:rsidP="00C94F45">
      <w:pPr>
        <w:spacing w:after="0" w:line="240" w:lineRule="auto"/>
        <w:ind w:left="720"/>
        <w:jc w:val="both"/>
        <w:rPr>
          <w:rFonts w:eastAsia="Times New Roman" w:cs="Times New Roman"/>
          <w:lang w:val="en" w:eastAsia="en-IE"/>
        </w:rPr>
      </w:pPr>
    </w:p>
    <w:p w:rsidR="00C94F45" w:rsidRPr="00D51EA9" w:rsidRDefault="00C94F45" w:rsidP="00C94F45">
      <w:pPr>
        <w:pStyle w:val="ListParagraph"/>
        <w:numPr>
          <w:ilvl w:val="0"/>
          <w:numId w:val="7"/>
        </w:numPr>
        <w:spacing w:after="0" w:line="240" w:lineRule="auto"/>
        <w:jc w:val="both"/>
        <w:rPr>
          <w:rFonts w:eastAsia="Times New Roman" w:cs="Times New Roman"/>
          <w:lang w:val="en" w:eastAsia="en-IE"/>
        </w:rPr>
      </w:pPr>
      <w:r w:rsidRPr="00D51EA9">
        <w:rPr>
          <w:rFonts w:eastAsia="Times New Roman" w:cs="Times New Roman"/>
          <w:lang w:val="en" w:eastAsia="en-IE"/>
        </w:rPr>
        <w:lastRenderedPageBreak/>
        <w:t>Organise and submit applications for emergency works, summer works, additional accommodation and all relevant documentation to the Department of Education and Skills and liaise with the Department on all aspects of each application;</w:t>
      </w:r>
    </w:p>
    <w:p w:rsidR="00C94F45" w:rsidRPr="00D51EA9" w:rsidRDefault="00C94F45" w:rsidP="00C94F45">
      <w:pPr>
        <w:spacing w:after="0" w:line="240" w:lineRule="auto"/>
        <w:jc w:val="both"/>
        <w:rPr>
          <w:rFonts w:eastAsia="Times New Roman" w:cs="Times New Roman"/>
          <w:lang w:val="en" w:eastAsia="en-IE"/>
        </w:rPr>
      </w:pPr>
    </w:p>
    <w:p w:rsidR="00C94F45" w:rsidRPr="00D51EA9" w:rsidRDefault="00C94F45" w:rsidP="00C94F45">
      <w:pPr>
        <w:pStyle w:val="ListParagraph"/>
        <w:numPr>
          <w:ilvl w:val="0"/>
          <w:numId w:val="7"/>
        </w:numPr>
        <w:spacing w:after="0" w:line="240" w:lineRule="auto"/>
        <w:jc w:val="both"/>
        <w:rPr>
          <w:rFonts w:eastAsia="Times New Roman" w:cs="Times New Roman"/>
          <w:lang w:val="en" w:eastAsia="en-IE"/>
        </w:rPr>
      </w:pPr>
      <w:r w:rsidRPr="00D51EA9">
        <w:rPr>
          <w:rFonts w:eastAsia="Times New Roman" w:cs="Times New Roman"/>
          <w:lang w:val="en" w:eastAsia="en-IE"/>
        </w:rPr>
        <w:t>Liaise and direct multi-discipline Design Teams regarding project scope and brief;</w:t>
      </w:r>
    </w:p>
    <w:p w:rsidR="00C94F45" w:rsidRPr="00D51EA9" w:rsidRDefault="00C94F45" w:rsidP="00C94F45">
      <w:pPr>
        <w:pStyle w:val="ListParagraph"/>
        <w:rPr>
          <w:rFonts w:eastAsia="Times New Roman" w:cs="Times New Roman"/>
          <w:lang w:val="en" w:eastAsia="en-IE"/>
        </w:rPr>
      </w:pPr>
    </w:p>
    <w:p w:rsidR="00C94F45" w:rsidRPr="00D51EA9" w:rsidRDefault="00C94F45" w:rsidP="00C94F45">
      <w:pPr>
        <w:pStyle w:val="ListParagraph"/>
        <w:numPr>
          <w:ilvl w:val="0"/>
          <w:numId w:val="7"/>
        </w:numPr>
        <w:spacing w:after="0" w:line="240" w:lineRule="auto"/>
        <w:jc w:val="both"/>
        <w:rPr>
          <w:rFonts w:eastAsia="Times New Roman" w:cs="Times New Roman"/>
          <w:lang w:val="en" w:eastAsia="en-IE"/>
        </w:rPr>
      </w:pPr>
      <w:r w:rsidRPr="00D51EA9">
        <w:rPr>
          <w:rFonts w:eastAsia="Times New Roman" w:cs="Times New Roman"/>
          <w:lang w:val="en" w:eastAsia="en-IE"/>
        </w:rPr>
        <w:t>Review tender drawings and documents;</w:t>
      </w:r>
    </w:p>
    <w:p w:rsidR="00C94F45" w:rsidRPr="00D51EA9" w:rsidRDefault="00C94F45" w:rsidP="00C94F45">
      <w:pPr>
        <w:pStyle w:val="ListParagraph"/>
        <w:rPr>
          <w:rFonts w:eastAsia="Times New Roman" w:cs="Times New Roman"/>
          <w:lang w:val="en" w:eastAsia="en-IE"/>
        </w:rPr>
      </w:pPr>
    </w:p>
    <w:p w:rsidR="00C94F45" w:rsidRPr="00D51EA9" w:rsidRDefault="00C94F45" w:rsidP="00C94F45">
      <w:pPr>
        <w:pStyle w:val="ListParagraph"/>
        <w:numPr>
          <w:ilvl w:val="0"/>
          <w:numId w:val="7"/>
        </w:numPr>
        <w:spacing w:after="0" w:line="240" w:lineRule="auto"/>
        <w:jc w:val="both"/>
        <w:rPr>
          <w:rFonts w:eastAsia="Times New Roman" w:cs="Times New Roman"/>
          <w:lang w:val="en" w:eastAsia="en-IE"/>
        </w:rPr>
      </w:pPr>
      <w:r w:rsidRPr="00D51EA9">
        <w:rPr>
          <w:rFonts w:eastAsia="Times New Roman" w:cs="Times New Roman"/>
          <w:lang w:val="en" w:eastAsia="en-IE"/>
        </w:rPr>
        <w:t>Monitor works on site;</w:t>
      </w:r>
    </w:p>
    <w:p w:rsidR="00C94F45" w:rsidRPr="00D51EA9" w:rsidRDefault="00C94F45" w:rsidP="00C94F45">
      <w:pPr>
        <w:pStyle w:val="ListParagraph"/>
        <w:spacing w:after="0" w:line="240" w:lineRule="auto"/>
        <w:jc w:val="both"/>
        <w:rPr>
          <w:rFonts w:eastAsia="Times New Roman" w:cs="Times New Roman"/>
          <w:lang w:val="en" w:eastAsia="en-IE"/>
        </w:rPr>
      </w:pPr>
    </w:p>
    <w:p w:rsidR="00C94F45" w:rsidRPr="00D51EA9" w:rsidRDefault="00C94F45" w:rsidP="00C94F45">
      <w:pPr>
        <w:pStyle w:val="ListParagraph"/>
        <w:numPr>
          <w:ilvl w:val="0"/>
          <w:numId w:val="7"/>
        </w:numPr>
        <w:spacing w:after="0" w:line="240" w:lineRule="auto"/>
        <w:jc w:val="both"/>
        <w:rPr>
          <w:rFonts w:eastAsia="Times New Roman" w:cs="Times New Roman"/>
          <w:lang w:val="en" w:eastAsia="en-IE"/>
        </w:rPr>
      </w:pPr>
      <w:r w:rsidRPr="00D51EA9">
        <w:rPr>
          <w:rFonts w:eastAsia="Times New Roman" w:cs="Times New Roman"/>
          <w:lang w:val="en" w:eastAsia="en-IE"/>
        </w:rPr>
        <w:t>Monitor and manage project budgets;</w:t>
      </w:r>
    </w:p>
    <w:p w:rsidR="00C94F45" w:rsidRPr="00D51EA9" w:rsidRDefault="00C94F45" w:rsidP="00C94F45">
      <w:pPr>
        <w:pStyle w:val="ListParagraph"/>
        <w:rPr>
          <w:rFonts w:eastAsia="Times New Roman" w:cs="Times New Roman"/>
          <w:lang w:val="en" w:eastAsia="en-IE"/>
        </w:rPr>
      </w:pPr>
    </w:p>
    <w:p w:rsidR="00C94F45" w:rsidRPr="00D51EA9" w:rsidRDefault="00C94F45" w:rsidP="00C94F45">
      <w:pPr>
        <w:pStyle w:val="ListParagraph"/>
        <w:numPr>
          <w:ilvl w:val="0"/>
          <w:numId w:val="7"/>
        </w:numPr>
        <w:spacing w:after="0" w:line="240" w:lineRule="auto"/>
        <w:jc w:val="both"/>
        <w:rPr>
          <w:rFonts w:eastAsia="Times New Roman" w:cs="Times New Roman"/>
          <w:lang w:val="en" w:eastAsia="en-IE"/>
        </w:rPr>
      </w:pPr>
      <w:r w:rsidRPr="00D51EA9">
        <w:rPr>
          <w:rFonts w:eastAsia="Times New Roman" w:cs="Times New Roman"/>
          <w:lang w:val="en" w:eastAsia="en-IE"/>
        </w:rPr>
        <w:t>Attend site meetings;</w:t>
      </w:r>
    </w:p>
    <w:p w:rsidR="00C94F45" w:rsidRPr="00D51EA9" w:rsidRDefault="00C94F45" w:rsidP="00C94F45">
      <w:pPr>
        <w:pStyle w:val="ListParagraph"/>
        <w:rPr>
          <w:rFonts w:eastAsia="Times New Roman" w:cs="Times New Roman"/>
          <w:lang w:val="en" w:eastAsia="en-IE"/>
        </w:rPr>
      </w:pPr>
    </w:p>
    <w:p w:rsidR="00C94F45" w:rsidRPr="00D51EA9" w:rsidRDefault="00C94F45" w:rsidP="00C94F45">
      <w:pPr>
        <w:pStyle w:val="ListParagraph"/>
        <w:numPr>
          <w:ilvl w:val="0"/>
          <w:numId w:val="7"/>
        </w:numPr>
        <w:spacing w:after="0" w:line="240" w:lineRule="auto"/>
        <w:jc w:val="both"/>
        <w:rPr>
          <w:rFonts w:eastAsia="Times New Roman" w:cs="Times New Roman"/>
          <w:lang w:val="en" w:eastAsia="en-IE"/>
        </w:rPr>
      </w:pPr>
      <w:r w:rsidRPr="00D51EA9">
        <w:rPr>
          <w:rFonts w:eastAsia="Times New Roman" w:cs="Times New Roman"/>
          <w:lang w:val="en" w:eastAsia="en-IE"/>
        </w:rPr>
        <w:t>Keep a detailed project file;</w:t>
      </w:r>
    </w:p>
    <w:p w:rsidR="00C94F45" w:rsidRPr="00D51EA9" w:rsidRDefault="00C94F45" w:rsidP="00C94F45">
      <w:pPr>
        <w:pStyle w:val="ListParagraph"/>
        <w:rPr>
          <w:rFonts w:eastAsia="Times New Roman" w:cs="Times New Roman"/>
          <w:lang w:val="en" w:eastAsia="en-IE"/>
        </w:rPr>
      </w:pPr>
    </w:p>
    <w:p w:rsidR="00C94F45" w:rsidRPr="00D51EA9" w:rsidRDefault="00C94F45" w:rsidP="00C94F45">
      <w:pPr>
        <w:pStyle w:val="ListParagraph"/>
        <w:numPr>
          <w:ilvl w:val="0"/>
          <w:numId w:val="7"/>
        </w:numPr>
        <w:spacing w:after="0" w:line="240" w:lineRule="auto"/>
        <w:jc w:val="both"/>
        <w:rPr>
          <w:rFonts w:eastAsia="Times New Roman" w:cs="Times New Roman"/>
          <w:lang w:val="en" w:eastAsia="en-IE"/>
        </w:rPr>
      </w:pPr>
      <w:r w:rsidRPr="00D51EA9">
        <w:rPr>
          <w:rFonts w:eastAsia="Times New Roman" w:cs="Times New Roman"/>
          <w:lang w:val="en" w:eastAsia="en-IE"/>
        </w:rPr>
        <w:t>Co-operate fully with Audits and Inspection as required;</w:t>
      </w:r>
    </w:p>
    <w:p w:rsidR="00C94F45" w:rsidRPr="00D51EA9" w:rsidRDefault="00C94F45" w:rsidP="00C94F45">
      <w:pPr>
        <w:pStyle w:val="ListParagraph"/>
        <w:rPr>
          <w:rFonts w:eastAsia="Times New Roman" w:cs="Times New Roman"/>
          <w:lang w:val="en" w:eastAsia="en-IE"/>
        </w:rPr>
      </w:pPr>
    </w:p>
    <w:p w:rsidR="00C94F45" w:rsidRPr="00D51EA9" w:rsidRDefault="00C94F45" w:rsidP="00C94F45">
      <w:pPr>
        <w:pStyle w:val="ListParagraph"/>
        <w:numPr>
          <w:ilvl w:val="0"/>
          <w:numId w:val="7"/>
        </w:numPr>
        <w:spacing w:after="0" w:line="240" w:lineRule="auto"/>
        <w:jc w:val="both"/>
        <w:rPr>
          <w:rFonts w:eastAsia="Times New Roman" w:cs="Times New Roman"/>
          <w:lang w:val="en" w:eastAsia="en-IE"/>
        </w:rPr>
      </w:pPr>
      <w:r w:rsidRPr="00D51EA9">
        <w:rPr>
          <w:rFonts w:eastAsia="Times New Roman" w:cs="Times New Roman"/>
          <w:lang w:val="en" w:eastAsia="en-IE"/>
        </w:rPr>
        <w:t>Provide advice on maintenance and Health and Safety;</w:t>
      </w:r>
    </w:p>
    <w:p w:rsidR="00C94F45" w:rsidRPr="00D51EA9" w:rsidRDefault="00C94F45" w:rsidP="00C94F45">
      <w:pPr>
        <w:spacing w:after="0" w:line="240" w:lineRule="auto"/>
        <w:ind w:left="720"/>
        <w:jc w:val="both"/>
        <w:rPr>
          <w:rFonts w:eastAsia="Times New Roman" w:cs="Times New Roman"/>
          <w:lang w:val="en" w:eastAsia="en-IE"/>
        </w:rPr>
      </w:pPr>
    </w:p>
    <w:p w:rsidR="00C94F45" w:rsidRPr="00D51EA9" w:rsidRDefault="00C94F45" w:rsidP="00C94F45">
      <w:pPr>
        <w:numPr>
          <w:ilvl w:val="0"/>
          <w:numId w:val="7"/>
        </w:numPr>
        <w:spacing w:after="0" w:line="240" w:lineRule="auto"/>
        <w:jc w:val="both"/>
        <w:rPr>
          <w:rFonts w:eastAsia="Times New Roman" w:cs="Times New Roman"/>
          <w:lang w:val="en" w:eastAsia="en-IE"/>
        </w:rPr>
      </w:pPr>
      <w:r w:rsidRPr="00D51EA9">
        <w:rPr>
          <w:rFonts w:eastAsia="Times New Roman" w:cs="Times New Roman"/>
          <w:lang w:val="en" w:eastAsia="en-IE"/>
        </w:rPr>
        <w:t xml:space="preserve">Prepare monthly reports and plans, and or other submissions as may be required from time to time by the Chief Executive, GRETB, Department of Education and Skills, Comptroller and Auditor General, Internal Auditors and other appropriate organisations/bodies; </w:t>
      </w:r>
    </w:p>
    <w:p w:rsidR="00C94F45" w:rsidRPr="00D51EA9" w:rsidRDefault="00C94F45" w:rsidP="00C94F45">
      <w:pPr>
        <w:spacing w:after="0" w:line="240" w:lineRule="auto"/>
        <w:ind w:left="720"/>
        <w:jc w:val="both"/>
        <w:rPr>
          <w:rFonts w:eastAsia="Times New Roman" w:cs="Times New Roman"/>
          <w:lang w:val="en" w:eastAsia="en-IE"/>
        </w:rPr>
      </w:pPr>
    </w:p>
    <w:p w:rsidR="00C94F45" w:rsidRPr="00D51EA9" w:rsidRDefault="00C94F45" w:rsidP="00C94F45">
      <w:pPr>
        <w:numPr>
          <w:ilvl w:val="0"/>
          <w:numId w:val="15"/>
        </w:numPr>
        <w:spacing w:after="0" w:line="240" w:lineRule="auto"/>
        <w:jc w:val="both"/>
        <w:rPr>
          <w:rFonts w:eastAsia="Times New Roman" w:cs="Times New Roman"/>
          <w:lang w:val="en" w:eastAsia="en-IE"/>
        </w:rPr>
      </w:pPr>
      <w:r w:rsidRPr="00D51EA9">
        <w:rPr>
          <w:rFonts w:eastAsia="Times New Roman" w:cs="Times New Roman"/>
          <w:lang w:val="en" w:eastAsia="en-IE"/>
        </w:rPr>
        <w:t xml:space="preserve">Carrying out such other projects or activities as may be assigned from time </w:t>
      </w:r>
      <w:r w:rsidR="00F734B1">
        <w:rPr>
          <w:rFonts w:eastAsia="Times New Roman" w:cs="Times New Roman"/>
          <w:lang w:val="en" w:eastAsia="en-IE"/>
        </w:rPr>
        <w:t>to time by the Chief Executive.;</w:t>
      </w:r>
    </w:p>
    <w:p w:rsidR="00C94F45" w:rsidRPr="00D51EA9" w:rsidRDefault="00C94F45" w:rsidP="00C94F45">
      <w:pPr>
        <w:spacing w:after="0" w:line="240" w:lineRule="auto"/>
        <w:ind w:left="720"/>
        <w:rPr>
          <w:rFonts w:eastAsia="Times New Roman" w:cs="Times New Roman"/>
          <w:lang w:val="en" w:eastAsia="en-IE"/>
        </w:rPr>
      </w:pPr>
    </w:p>
    <w:p w:rsidR="00C94F45" w:rsidRPr="00F41EE2" w:rsidRDefault="00C94F45" w:rsidP="00C94F45">
      <w:pPr>
        <w:numPr>
          <w:ilvl w:val="0"/>
          <w:numId w:val="17"/>
        </w:numPr>
        <w:spacing w:after="0" w:line="240" w:lineRule="auto"/>
        <w:jc w:val="both"/>
        <w:rPr>
          <w:rFonts w:ascii="Times New Roman" w:eastAsia="Times New Roman" w:hAnsi="Times New Roman" w:cs="Times New Roman"/>
          <w:sz w:val="24"/>
          <w:szCs w:val="24"/>
          <w:u w:val="single"/>
          <w:lang w:val="en" w:eastAsia="en-IE"/>
        </w:rPr>
      </w:pPr>
      <w:r w:rsidRPr="00D51EA9">
        <w:rPr>
          <w:rFonts w:eastAsia="Times New Roman" w:cs="Times New Roman"/>
          <w:lang w:val="en" w:eastAsia="en-IE"/>
        </w:rPr>
        <w:t xml:space="preserve">Foster and support the development and use of ICT systems. </w:t>
      </w:r>
    </w:p>
    <w:p w:rsidR="00C94F45" w:rsidRDefault="00C94F45" w:rsidP="00C94F45">
      <w:pPr>
        <w:spacing w:after="0" w:line="240" w:lineRule="auto"/>
        <w:jc w:val="both"/>
        <w:rPr>
          <w:rFonts w:eastAsia="Times New Roman" w:cs="Times New Roman"/>
          <w:lang w:val="en" w:eastAsia="en-IE"/>
        </w:rPr>
      </w:pPr>
    </w:p>
    <w:p w:rsidR="00C94F45" w:rsidRPr="00F41EE2" w:rsidRDefault="00C94F45" w:rsidP="00C94F45">
      <w:pPr>
        <w:ind w:right="15"/>
        <w:rPr>
          <w:b/>
          <w:bCs/>
        </w:rPr>
      </w:pPr>
      <w:r w:rsidRPr="00F41EE2">
        <w:rPr>
          <w:b/>
          <w:bCs/>
        </w:rPr>
        <w:t xml:space="preserve">The duties assigned may be varied by the Chief Executive/Director of OSD having regard to the changing needs of GRETB. </w:t>
      </w:r>
    </w:p>
    <w:p w:rsidR="00C94F45" w:rsidRPr="00D51EA9" w:rsidRDefault="00C94F45" w:rsidP="00C94F45">
      <w:pPr>
        <w:spacing w:after="0" w:line="240" w:lineRule="auto"/>
        <w:jc w:val="both"/>
        <w:rPr>
          <w:rFonts w:ascii="Times New Roman" w:eastAsia="Times New Roman" w:hAnsi="Times New Roman" w:cs="Times New Roman"/>
          <w:sz w:val="24"/>
          <w:szCs w:val="24"/>
          <w:u w:val="single"/>
          <w:lang w:val="en" w:eastAsia="en-IE"/>
        </w:rPr>
      </w:pPr>
    </w:p>
    <w:p w:rsidR="00C94F45" w:rsidRDefault="00C94F45" w:rsidP="001C0920">
      <w:pPr>
        <w:jc w:val="both"/>
        <w:rPr>
          <w:rFonts w:ascii="Calibri" w:hAnsi="Calibri"/>
          <w:b/>
          <w:color w:val="000000"/>
        </w:rPr>
      </w:pPr>
    </w:p>
    <w:bookmarkEnd w:id="0"/>
    <w:p w:rsidR="0068237A" w:rsidRDefault="0068237A">
      <w:pPr>
        <w:rPr>
          <w:rFonts w:cs="Arial"/>
          <w:b/>
          <w:bCs/>
          <w:color w:val="000000"/>
          <w:sz w:val="24"/>
          <w:szCs w:val="24"/>
        </w:rPr>
      </w:pPr>
    </w:p>
    <w:sectPr w:rsidR="0068237A" w:rsidSect="00DF1612">
      <w:headerReference w:type="default" r:id="rId7"/>
      <w:footerReference w:type="default" r:id="rId8"/>
      <w:pgSz w:w="11906" w:h="16838"/>
      <w:pgMar w:top="964"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5CC" w:rsidRDefault="003175CC" w:rsidP="007530C4">
      <w:pPr>
        <w:spacing w:after="0" w:line="240" w:lineRule="auto"/>
      </w:pPr>
      <w:r>
        <w:separator/>
      </w:r>
    </w:p>
  </w:endnote>
  <w:endnote w:type="continuationSeparator" w:id="0">
    <w:p w:rsidR="003175CC" w:rsidRDefault="003175CC" w:rsidP="00753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7751827"/>
      <w:docPartObj>
        <w:docPartGallery w:val="Page Numbers (Bottom of Page)"/>
        <w:docPartUnique/>
      </w:docPartObj>
    </w:sdtPr>
    <w:sdtEndPr>
      <w:rPr>
        <w:noProof/>
      </w:rPr>
    </w:sdtEndPr>
    <w:sdtContent>
      <w:p w:rsidR="0091043E" w:rsidRDefault="0091043E">
        <w:pPr>
          <w:pStyle w:val="Footer"/>
          <w:jc w:val="right"/>
        </w:pPr>
        <w:r>
          <w:fldChar w:fldCharType="begin"/>
        </w:r>
        <w:r>
          <w:instrText xml:space="preserve"> PAGE   \* MERGEFORMAT </w:instrText>
        </w:r>
        <w:r>
          <w:fldChar w:fldCharType="separate"/>
        </w:r>
        <w:r w:rsidR="005441D4">
          <w:rPr>
            <w:noProof/>
          </w:rPr>
          <w:t>2</w:t>
        </w:r>
        <w:r>
          <w:rPr>
            <w:noProof/>
          </w:rPr>
          <w:fldChar w:fldCharType="end"/>
        </w:r>
      </w:p>
    </w:sdtContent>
  </w:sdt>
  <w:p w:rsidR="0091043E" w:rsidRDefault="0091043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5CC" w:rsidRDefault="003175CC" w:rsidP="007530C4">
      <w:pPr>
        <w:spacing w:after="0" w:line="240" w:lineRule="auto"/>
      </w:pPr>
      <w:r>
        <w:separator/>
      </w:r>
    </w:p>
  </w:footnote>
  <w:footnote w:type="continuationSeparator" w:id="0">
    <w:p w:rsidR="003175CC" w:rsidRDefault="003175CC" w:rsidP="007530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0C4" w:rsidRDefault="007530C4" w:rsidP="007530C4">
    <w:pPr>
      <w:pStyle w:val="Header"/>
      <w:jc w:val="center"/>
    </w:pPr>
    <w:r>
      <w:rPr>
        <w:noProof/>
        <w:lang w:eastAsia="en-IE"/>
      </w:rPr>
      <w:drawing>
        <wp:inline distT="0" distB="0" distL="0" distR="0" wp14:anchorId="32E212DA" wp14:editId="25FA157B">
          <wp:extent cx="1476375" cy="523875"/>
          <wp:effectExtent l="0" t="0" r="9525" b="9525"/>
          <wp:docPr id="2" name="Picture 2" descr="gretb_logo_colour"/>
          <wp:cNvGraphicFramePr/>
          <a:graphic xmlns:a="http://schemas.openxmlformats.org/drawingml/2006/main">
            <a:graphicData uri="http://schemas.openxmlformats.org/drawingml/2006/picture">
              <pic:pic xmlns:pic="http://schemas.openxmlformats.org/drawingml/2006/picture">
                <pic:nvPicPr>
                  <pic:cNvPr id="1" name="Picture 1" descr="gretb_logo_colou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6375" cy="523875"/>
                  </a:xfrm>
                  <a:prstGeom prst="rect">
                    <a:avLst/>
                  </a:prstGeom>
                  <a:noFill/>
                  <a:ln>
                    <a:noFill/>
                  </a:ln>
                </pic:spPr>
              </pic:pic>
            </a:graphicData>
          </a:graphic>
        </wp:inline>
      </w:drawing>
    </w:r>
  </w:p>
  <w:p w:rsidR="007530C4" w:rsidRDefault="007530C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3055A"/>
    <w:multiLevelType w:val="multilevel"/>
    <w:tmpl w:val="DE70F6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8BD5A8F"/>
    <w:multiLevelType w:val="multilevel"/>
    <w:tmpl w:val="D9A6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1E77A0"/>
    <w:multiLevelType w:val="multilevel"/>
    <w:tmpl w:val="304E6A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352F23"/>
    <w:multiLevelType w:val="multilevel"/>
    <w:tmpl w:val="F836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756BBB"/>
    <w:multiLevelType w:val="multilevel"/>
    <w:tmpl w:val="48F43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40515E"/>
    <w:multiLevelType w:val="multilevel"/>
    <w:tmpl w:val="B6C4F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30444A"/>
    <w:multiLevelType w:val="multilevel"/>
    <w:tmpl w:val="3B8E3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B55F7C"/>
    <w:multiLevelType w:val="multilevel"/>
    <w:tmpl w:val="A2B6C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CE7965"/>
    <w:multiLevelType w:val="multilevel"/>
    <w:tmpl w:val="D884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A05AEA"/>
    <w:multiLevelType w:val="hybridMultilevel"/>
    <w:tmpl w:val="F22C1B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EB11CE0"/>
    <w:multiLevelType w:val="multilevel"/>
    <w:tmpl w:val="F6001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60B66"/>
    <w:multiLevelType w:val="multilevel"/>
    <w:tmpl w:val="E7FE8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2270FB"/>
    <w:multiLevelType w:val="multilevel"/>
    <w:tmpl w:val="17BE1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D27C43"/>
    <w:multiLevelType w:val="multilevel"/>
    <w:tmpl w:val="B26EA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146F72"/>
    <w:multiLevelType w:val="multilevel"/>
    <w:tmpl w:val="80721E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C4158B"/>
    <w:multiLevelType w:val="multilevel"/>
    <w:tmpl w:val="54743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32D5E"/>
    <w:multiLevelType w:val="multilevel"/>
    <w:tmpl w:val="708E7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383D9D"/>
    <w:multiLevelType w:val="multilevel"/>
    <w:tmpl w:val="CA022E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E224C8C"/>
    <w:multiLevelType w:val="multilevel"/>
    <w:tmpl w:val="D0E4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B413ED"/>
    <w:multiLevelType w:val="multilevel"/>
    <w:tmpl w:val="2A402A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2A6F0E"/>
    <w:multiLevelType w:val="hybridMultilevel"/>
    <w:tmpl w:val="D79CF60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15:restartNumberingAfterBreak="0">
    <w:nsid w:val="43990C14"/>
    <w:multiLevelType w:val="multilevel"/>
    <w:tmpl w:val="2A124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E2134D"/>
    <w:multiLevelType w:val="multilevel"/>
    <w:tmpl w:val="5E2AD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1B1D1E"/>
    <w:multiLevelType w:val="multilevel"/>
    <w:tmpl w:val="B560ACD0"/>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77F22C7"/>
    <w:multiLevelType w:val="hybridMultilevel"/>
    <w:tmpl w:val="A8F650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79031B2"/>
    <w:multiLevelType w:val="multilevel"/>
    <w:tmpl w:val="4FB06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AC22FE0"/>
    <w:multiLevelType w:val="multilevel"/>
    <w:tmpl w:val="9C38AE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785774"/>
    <w:multiLevelType w:val="hybridMultilevel"/>
    <w:tmpl w:val="EAC2BE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55556F2E"/>
    <w:multiLevelType w:val="multilevel"/>
    <w:tmpl w:val="1B3E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542D53"/>
    <w:multiLevelType w:val="multilevel"/>
    <w:tmpl w:val="025832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B25656"/>
    <w:multiLevelType w:val="multilevel"/>
    <w:tmpl w:val="C6B255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C40D04"/>
    <w:multiLevelType w:val="hybridMultilevel"/>
    <w:tmpl w:val="FB78F6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651228BB"/>
    <w:multiLevelType w:val="hybridMultilevel"/>
    <w:tmpl w:val="8CFAFBD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3" w15:restartNumberingAfterBreak="0">
    <w:nsid w:val="6546684C"/>
    <w:multiLevelType w:val="multilevel"/>
    <w:tmpl w:val="F2D441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A103ED4"/>
    <w:multiLevelType w:val="multilevel"/>
    <w:tmpl w:val="1720A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0541FD1"/>
    <w:multiLevelType w:val="multilevel"/>
    <w:tmpl w:val="A06E2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4F757A"/>
    <w:multiLevelType w:val="multilevel"/>
    <w:tmpl w:val="25BA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CB1503"/>
    <w:multiLevelType w:val="multilevel"/>
    <w:tmpl w:val="82CC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821384"/>
    <w:multiLevelType w:val="multilevel"/>
    <w:tmpl w:val="C7A6E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2"/>
  </w:num>
  <w:num w:numId="3">
    <w:abstractNumId w:val="13"/>
  </w:num>
  <w:num w:numId="4">
    <w:abstractNumId w:val="29"/>
  </w:num>
  <w:num w:numId="5">
    <w:abstractNumId w:val="14"/>
  </w:num>
  <w:num w:numId="6">
    <w:abstractNumId w:val="4"/>
  </w:num>
  <w:num w:numId="7">
    <w:abstractNumId w:val="6"/>
  </w:num>
  <w:num w:numId="8">
    <w:abstractNumId w:val="21"/>
  </w:num>
  <w:num w:numId="9">
    <w:abstractNumId w:val="5"/>
  </w:num>
  <w:num w:numId="10">
    <w:abstractNumId w:val="1"/>
  </w:num>
  <w:num w:numId="11">
    <w:abstractNumId w:val="16"/>
  </w:num>
  <w:num w:numId="12">
    <w:abstractNumId w:val="28"/>
  </w:num>
  <w:num w:numId="13">
    <w:abstractNumId w:val="37"/>
  </w:num>
  <w:num w:numId="14">
    <w:abstractNumId w:val="36"/>
  </w:num>
  <w:num w:numId="15">
    <w:abstractNumId w:val="8"/>
  </w:num>
  <w:num w:numId="16">
    <w:abstractNumId w:val="18"/>
  </w:num>
  <w:num w:numId="17">
    <w:abstractNumId w:val="10"/>
  </w:num>
  <w:num w:numId="18">
    <w:abstractNumId w:val="25"/>
  </w:num>
  <w:num w:numId="19">
    <w:abstractNumId w:val="0"/>
  </w:num>
  <w:num w:numId="20">
    <w:abstractNumId w:val="33"/>
  </w:num>
  <w:num w:numId="21">
    <w:abstractNumId w:val="17"/>
  </w:num>
  <w:num w:numId="22">
    <w:abstractNumId w:val="23"/>
  </w:num>
  <w:num w:numId="23">
    <w:abstractNumId w:val="11"/>
  </w:num>
  <w:num w:numId="24">
    <w:abstractNumId w:val="38"/>
  </w:num>
  <w:num w:numId="25">
    <w:abstractNumId w:val="2"/>
  </w:num>
  <w:num w:numId="26">
    <w:abstractNumId w:val="35"/>
  </w:num>
  <w:num w:numId="27">
    <w:abstractNumId w:val="26"/>
  </w:num>
  <w:num w:numId="28">
    <w:abstractNumId w:val="15"/>
  </w:num>
  <w:num w:numId="29">
    <w:abstractNumId w:val="30"/>
  </w:num>
  <w:num w:numId="30">
    <w:abstractNumId w:val="7"/>
  </w:num>
  <w:num w:numId="31">
    <w:abstractNumId w:val="19"/>
  </w:num>
  <w:num w:numId="32">
    <w:abstractNumId w:val="22"/>
  </w:num>
  <w:num w:numId="33">
    <w:abstractNumId w:val="3"/>
  </w:num>
  <w:num w:numId="34">
    <w:abstractNumId w:val="24"/>
  </w:num>
  <w:num w:numId="35">
    <w:abstractNumId w:val="9"/>
  </w:num>
  <w:num w:numId="36">
    <w:abstractNumId w:val="31"/>
  </w:num>
  <w:num w:numId="37">
    <w:abstractNumId w:val="20"/>
  </w:num>
  <w:num w:numId="38">
    <w:abstractNumId w:val="32"/>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F6D"/>
    <w:rsid w:val="000B10C4"/>
    <w:rsid w:val="0010021C"/>
    <w:rsid w:val="001142C5"/>
    <w:rsid w:val="00126B47"/>
    <w:rsid w:val="00131B96"/>
    <w:rsid w:val="00196D6C"/>
    <w:rsid w:val="001A6734"/>
    <w:rsid w:val="001B2F10"/>
    <w:rsid w:val="001C0920"/>
    <w:rsid w:val="001C404A"/>
    <w:rsid w:val="002032A8"/>
    <w:rsid w:val="002E4841"/>
    <w:rsid w:val="002F257B"/>
    <w:rsid w:val="003175CC"/>
    <w:rsid w:val="0038782C"/>
    <w:rsid w:val="003A58D6"/>
    <w:rsid w:val="003F568F"/>
    <w:rsid w:val="004275E9"/>
    <w:rsid w:val="004409E7"/>
    <w:rsid w:val="00456D52"/>
    <w:rsid w:val="004A4405"/>
    <w:rsid w:val="004C36D1"/>
    <w:rsid w:val="004C7715"/>
    <w:rsid w:val="005441D4"/>
    <w:rsid w:val="0054471F"/>
    <w:rsid w:val="00570C02"/>
    <w:rsid w:val="005D3E11"/>
    <w:rsid w:val="0068237A"/>
    <w:rsid w:val="0074234E"/>
    <w:rsid w:val="007530C4"/>
    <w:rsid w:val="00797369"/>
    <w:rsid w:val="007B6F6D"/>
    <w:rsid w:val="007C36F3"/>
    <w:rsid w:val="00846BE8"/>
    <w:rsid w:val="00851A1B"/>
    <w:rsid w:val="0085678C"/>
    <w:rsid w:val="00895564"/>
    <w:rsid w:val="008A6444"/>
    <w:rsid w:val="0091043E"/>
    <w:rsid w:val="00980545"/>
    <w:rsid w:val="009A39F9"/>
    <w:rsid w:val="00A06AF7"/>
    <w:rsid w:val="00A225A8"/>
    <w:rsid w:val="00A5379F"/>
    <w:rsid w:val="00A7584F"/>
    <w:rsid w:val="00AA1FF9"/>
    <w:rsid w:val="00AB4C1E"/>
    <w:rsid w:val="00B27C58"/>
    <w:rsid w:val="00B3401A"/>
    <w:rsid w:val="00B769B3"/>
    <w:rsid w:val="00BF75D2"/>
    <w:rsid w:val="00C3093A"/>
    <w:rsid w:val="00C335A1"/>
    <w:rsid w:val="00C92D5A"/>
    <w:rsid w:val="00C94F45"/>
    <w:rsid w:val="00CA5317"/>
    <w:rsid w:val="00D0529F"/>
    <w:rsid w:val="00D24F8F"/>
    <w:rsid w:val="00D56E91"/>
    <w:rsid w:val="00D6254C"/>
    <w:rsid w:val="00DF1612"/>
    <w:rsid w:val="00E85F0E"/>
    <w:rsid w:val="00EA735C"/>
    <w:rsid w:val="00EF0A90"/>
    <w:rsid w:val="00F214D0"/>
    <w:rsid w:val="00F734B1"/>
    <w:rsid w:val="00F823ED"/>
    <w:rsid w:val="00F94C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75A763-0807-4831-B192-B4AEEE3AA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6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F6D"/>
    <w:rPr>
      <w:rFonts w:ascii="Tahoma" w:hAnsi="Tahoma" w:cs="Tahoma"/>
      <w:sz w:val="16"/>
      <w:szCs w:val="16"/>
    </w:rPr>
  </w:style>
  <w:style w:type="paragraph" w:styleId="ListParagraph">
    <w:name w:val="List Paragraph"/>
    <w:basedOn w:val="Normal"/>
    <w:uiPriority w:val="34"/>
    <w:qFormat/>
    <w:rsid w:val="00A06AF7"/>
    <w:pPr>
      <w:ind w:left="720"/>
      <w:contextualSpacing/>
    </w:pPr>
  </w:style>
  <w:style w:type="paragraph" w:customStyle="1" w:styleId="Default">
    <w:name w:val="Default"/>
    <w:rsid w:val="007C36F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C36F3"/>
    <w:rPr>
      <w:color w:val="0000FF" w:themeColor="hyperlink"/>
      <w:u w:val="single"/>
    </w:rPr>
  </w:style>
  <w:style w:type="paragraph" w:styleId="Header">
    <w:name w:val="header"/>
    <w:basedOn w:val="Normal"/>
    <w:link w:val="HeaderChar"/>
    <w:uiPriority w:val="99"/>
    <w:unhideWhenUsed/>
    <w:rsid w:val="007530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30C4"/>
  </w:style>
  <w:style w:type="paragraph" w:styleId="Footer">
    <w:name w:val="footer"/>
    <w:basedOn w:val="Normal"/>
    <w:link w:val="FooterChar"/>
    <w:uiPriority w:val="99"/>
    <w:unhideWhenUsed/>
    <w:rsid w:val="007530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30C4"/>
  </w:style>
  <w:style w:type="paragraph" w:styleId="NoSpacing">
    <w:name w:val="No Spacing"/>
    <w:uiPriority w:val="1"/>
    <w:qFormat/>
    <w:rsid w:val="001C09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759898">
      <w:bodyDiv w:val="1"/>
      <w:marLeft w:val="0"/>
      <w:marRight w:val="0"/>
      <w:marTop w:val="0"/>
      <w:marBottom w:val="0"/>
      <w:divBdr>
        <w:top w:val="none" w:sz="0" w:space="0" w:color="auto"/>
        <w:left w:val="none" w:sz="0" w:space="0" w:color="auto"/>
        <w:bottom w:val="none" w:sz="0" w:space="0" w:color="auto"/>
        <w:right w:val="none" w:sz="0" w:space="0" w:color="auto"/>
      </w:divBdr>
      <w:divsChild>
        <w:div w:id="396440461">
          <w:marLeft w:val="0"/>
          <w:marRight w:val="0"/>
          <w:marTop w:val="0"/>
          <w:marBottom w:val="0"/>
          <w:divBdr>
            <w:top w:val="none" w:sz="0" w:space="0" w:color="auto"/>
            <w:left w:val="none" w:sz="0" w:space="0" w:color="auto"/>
            <w:bottom w:val="none" w:sz="0" w:space="0" w:color="auto"/>
            <w:right w:val="none" w:sz="0" w:space="0" w:color="auto"/>
          </w:divBdr>
          <w:divsChild>
            <w:div w:id="328023181">
              <w:marLeft w:val="0"/>
              <w:marRight w:val="0"/>
              <w:marTop w:val="0"/>
              <w:marBottom w:val="0"/>
              <w:divBdr>
                <w:top w:val="none" w:sz="0" w:space="0" w:color="auto"/>
                <w:left w:val="none" w:sz="0" w:space="0" w:color="auto"/>
                <w:bottom w:val="none" w:sz="0" w:space="0" w:color="auto"/>
                <w:right w:val="none" w:sz="0" w:space="0" w:color="auto"/>
              </w:divBdr>
              <w:divsChild>
                <w:div w:id="1209300147">
                  <w:marLeft w:val="0"/>
                  <w:marRight w:val="0"/>
                  <w:marTop w:val="0"/>
                  <w:marBottom w:val="0"/>
                  <w:divBdr>
                    <w:top w:val="none" w:sz="0" w:space="0" w:color="auto"/>
                    <w:left w:val="none" w:sz="0" w:space="0" w:color="auto"/>
                    <w:bottom w:val="none" w:sz="0" w:space="0" w:color="auto"/>
                    <w:right w:val="none" w:sz="0" w:space="0" w:color="auto"/>
                  </w:divBdr>
                  <w:divsChild>
                    <w:div w:id="1021081043">
                      <w:marLeft w:val="0"/>
                      <w:marRight w:val="0"/>
                      <w:marTop w:val="0"/>
                      <w:marBottom w:val="0"/>
                      <w:divBdr>
                        <w:top w:val="none" w:sz="0" w:space="0" w:color="auto"/>
                        <w:left w:val="none" w:sz="0" w:space="0" w:color="auto"/>
                        <w:bottom w:val="none" w:sz="0" w:space="0" w:color="auto"/>
                        <w:right w:val="none" w:sz="0" w:space="0" w:color="auto"/>
                      </w:divBdr>
                      <w:divsChild>
                        <w:div w:id="696928092">
                          <w:marLeft w:val="0"/>
                          <w:marRight w:val="0"/>
                          <w:marTop w:val="0"/>
                          <w:marBottom w:val="0"/>
                          <w:divBdr>
                            <w:top w:val="none" w:sz="0" w:space="0" w:color="auto"/>
                            <w:left w:val="none" w:sz="0" w:space="0" w:color="auto"/>
                            <w:bottom w:val="none" w:sz="0" w:space="0" w:color="auto"/>
                            <w:right w:val="none" w:sz="0" w:space="0" w:color="auto"/>
                          </w:divBdr>
                          <w:divsChild>
                            <w:div w:id="1272710549">
                              <w:marLeft w:val="0"/>
                              <w:marRight w:val="0"/>
                              <w:marTop w:val="0"/>
                              <w:marBottom w:val="0"/>
                              <w:divBdr>
                                <w:top w:val="none" w:sz="0" w:space="0" w:color="auto"/>
                                <w:left w:val="none" w:sz="0" w:space="0" w:color="auto"/>
                                <w:bottom w:val="none" w:sz="0" w:space="0" w:color="auto"/>
                                <w:right w:val="none" w:sz="0" w:space="0" w:color="auto"/>
                              </w:divBdr>
                              <w:divsChild>
                                <w:div w:id="993531575">
                                  <w:marLeft w:val="0"/>
                                  <w:marRight w:val="0"/>
                                  <w:marTop w:val="0"/>
                                  <w:marBottom w:val="0"/>
                                  <w:divBdr>
                                    <w:top w:val="none" w:sz="0" w:space="0" w:color="auto"/>
                                    <w:left w:val="none" w:sz="0" w:space="0" w:color="auto"/>
                                    <w:bottom w:val="none" w:sz="0" w:space="0" w:color="auto"/>
                                    <w:right w:val="none" w:sz="0" w:space="0" w:color="auto"/>
                                  </w:divBdr>
                                  <w:divsChild>
                                    <w:div w:id="178785595">
                                      <w:marLeft w:val="0"/>
                                      <w:marRight w:val="0"/>
                                      <w:marTop w:val="0"/>
                                      <w:marBottom w:val="0"/>
                                      <w:divBdr>
                                        <w:top w:val="none" w:sz="0" w:space="0" w:color="auto"/>
                                        <w:left w:val="none" w:sz="0" w:space="0" w:color="auto"/>
                                        <w:bottom w:val="none" w:sz="0" w:space="0" w:color="auto"/>
                                        <w:right w:val="none" w:sz="0" w:space="0" w:color="auto"/>
                                      </w:divBdr>
                                      <w:divsChild>
                                        <w:div w:id="155531919">
                                          <w:marLeft w:val="0"/>
                                          <w:marRight w:val="0"/>
                                          <w:marTop w:val="0"/>
                                          <w:marBottom w:val="0"/>
                                          <w:divBdr>
                                            <w:top w:val="none" w:sz="0" w:space="0" w:color="auto"/>
                                            <w:left w:val="none" w:sz="0" w:space="0" w:color="auto"/>
                                            <w:bottom w:val="none" w:sz="0" w:space="0" w:color="auto"/>
                                            <w:right w:val="none" w:sz="0" w:space="0" w:color="auto"/>
                                          </w:divBdr>
                                          <w:divsChild>
                                            <w:div w:id="93214390">
                                              <w:marLeft w:val="0"/>
                                              <w:marRight w:val="0"/>
                                              <w:marTop w:val="0"/>
                                              <w:marBottom w:val="0"/>
                                              <w:divBdr>
                                                <w:top w:val="none" w:sz="0" w:space="0" w:color="auto"/>
                                                <w:left w:val="none" w:sz="0" w:space="0" w:color="auto"/>
                                                <w:bottom w:val="none" w:sz="0" w:space="0" w:color="auto"/>
                                                <w:right w:val="none" w:sz="0" w:space="0" w:color="auto"/>
                                              </w:divBdr>
                                              <w:divsChild>
                                                <w:div w:id="1363632904">
                                                  <w:marLeft w:val="0"/>
                                                  <w:marRight w:val="0"/>
                                                  <w:marTop w:val="0"/>
                                                  <w:marBottom w:val="0"/>
                                                  <w:divBdr>
                                                    <w:top w:val="none" w:sz="0" w:space="0" w:color="auto"/>
                                                    <w:left w:val="none" w:sz="0" w:space="0" w:color="auto"/>
                                                    <w:bottom w:val="none" w:sz="0" w:space="0" w:color="auto"/>
                                                    <w:right w:val="none" w:sz="0" w:space="0" w:color="auto"/>
                                                  </w:divBdr>
                                                </w:div>
                                                <w:div w:id="938296768">
                                                  <w:marLeft w:val="0"/>
                                                  <w:marRight w:val="0"/>
                                                  <w:marTop w:val="0"/>
                                                  <w:marBottom w:val="0"/>
                                                  <w:divBdr>
                                                    <w:top w:val="none" w:sz="0" w:space="0" w:color="auto"/>
                                                    <w:left w:val="none" w:sz="0" w:space="0" w:color="auto"/>
                                                    <w:bottom w:val="none" w:sz="0" w:space="0" w:color="auto"/>
                                                    <w:right w:val="none" w:sz="0" w:space="0" w:color="auto"/>
                                                  </w:divBdr>
                                                  <w:divsChild>
                                                    <w:div w:id="140830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11671">
                                              <w:marLeft w:val="0"/>
                                              <w:marRight w:val="0"/>
                                              <w:marTop w:val="0"/>
                                              <w:marBottom w:val="0"/>
                                              <w:divBdr>
                                                <w:top w:val="none" w:sz="0" w:space="0" w:color="auto"/>
                                                <w:left w:val="none" w:sz="0" w:space="0" w:color="auto"/>
                                                <w:bottom w:val="none" w:sz="0" w:space="0" w:color="auto"/>
                                                <w:right w:val="none" w:sz="0" w:space="0" w:color="auto"/>
                                              </w:divBdr>
                                              <w:divsChild>
                                                <w:div w:id="556085110">
                                                  <w:marLeft w:val="0"/>
                                                  <w:marRight w:val="0"/>
                                                  <w:marTop w:val="0"/>
                                                  <w:marBottom w:val="0"/>
                                                  <w:divBdr>
                                                    <w:top w:val="none" w:sz="0" w:space="0" w:color="auto"/>
                                                    <w:left w:val="none" w:sz="0" w:space="0" w:color="auto"/>
                                                    <w:bottom w:val="none" w:sz="0" w:space="0" w:color="auto"/>
                                                    <w:right w:val="none" w:sz="0" w:space="0" w:color="auto"/>
                                                  </w:divBdr>
                                                </w:div>
                                                <w:div w:id="147401754">
                                                  <w:marLeft w:val="0"/>
                                                  <w:marRight w:val="0"/>
                                                  <w:marTop w:val="0"/>
                                                  <w:marBottom w:val="0"/>
                                                  <w:divBdr>
                                                    <w:top w:val="none" w:sz="0" w:space="0" w:color="auto"/>
                                                    <w:left w:val="none" w:sz="0" w:space="0" w:color="auto"/>
                                                    <w:bottom w:val="none" w:sz="0" w:space="0" w:color="auto"/>
                                                    <w:right w:val="none" w:sz="0" w:space="0" w:color="auto"/>
                                                  </w:divBdr>
                                                  <w:divsChild>
                                                    <w:div w:id="187718652">
                                                      <w:marLeft w:val="0"/>
                                                      <w:marRight w:val="0"/>
                                                      <w:marTop w:val="0"/>
                                                      <w:marBottom w:val="0"/>
                                                      <w:divBdr>
                                                        <w:top w:val="none" w:sz="0" w:space="0" w:color="auto"/>
                                                        <w:left w:val="none" w:sz="0" w:space="0" w:color="auto"/>
                                                        <w:bottom w:val="none" w:sz="0" w:space="0" w:color="auto"/>
                                                        <w:right w:val="none" w:sz="0" w:space="0" w:color="auto"/>
                                                      </w:divBdr>
                                                      <w:divsChild>
                                                        <w:div w:id="145957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038162">
                                              <w:marLeft w:val="0"/>
                                              <w:marRight w:val="0"/>
                                              <w:marTop w:val="0"/>
                                              <w:marBottom w:val="0"/>
                                              <w:divBdr>
                                                <w:top w:val="none" w:sz="0" w:space="0" w:color="auto"/>
                                                <w:left w:val="none" w:sz="0" w:space="0" w:color="auto"/>
                                                <w:bottom w:val="none" w:sz="0" w:space="0" w:color="auto"/>
                                                <w:right w:val="none" w:sz="0" w:space="0" w:color="auto"/>
                                              </w:divBdr>
                                              <w:divsChild>
                                                <w:div w:id="1826311141">
                                                  <w:marLeft w:val="0"/>
                                                  <w:marRight w:val="0"/>
                                                  <w:marTop w:val="0"/>
                                                  <w:marBottom w:val="0"/>
                                                  <w:divBdr>
                                                    <w:top w:val="none" w:sz="0" w:space="0" w:color="auto"/>
                                                    <w:left w:val="none" w:sz="0" w:space="0" w:color="auto"/>
                                                    <w:bottom w:val="none" w:sz="0" w:space="0" w:color="auto"/>
                                                    <w:right w:val="none" w:sz="0" w:space="0" w:color="auto"/>
                                                  </w:divBdr>
                                                </w:div>
                                                <w:div w:id="414326065">
                                                  <w:marLeft w:val="0"/>
                                                  <w:marRight w:val="0"/>
                                                  <w:marTop w:val="0"/>
                                                  <w:marBottom w:val="0"/>
                                                  <w:divBdr>
                                                    <w:top w:val="none" w:sz="0" w:space="0" w:color="auto"/>
                                                    <w:left w:val="none" w:sz="0" w:space="0" w:color="auto"/>
                                                    <w:bottom w:val="none" w:sz="0" w:space="0" w:color="auto"/>
                                                    <w:right w:val="none" w:sz="0" w:space="0" w:color="auto"/>
                                                  </w:divBdr>
                                                  <w:divsChild>
                                                    <w:div w:id="1952473219">
                                                      <w:marLeft w:val="0"/>
                                                      <w:marRight w:val="0"/>
                                                      <w:marTop w:val="0"/>
                                                      <w:marBottom w:val="0"/>
                                                      <w:divBdr>
                                                        <w:top w:val="none" w:sz="0" w:space="0" w:color="auto"/>
                                                        <w:left w:val="none" w:sz="0" w:space="0" w:color="auto"/>
                                                        <w:bottom w:val="none" w:sz="0" w:space="0" w:color="auto"/>
                                                        <w:right w:val="none" w:sz="0" w:space="0" w:color="auto"/>
                                                      </w:divBdr>
                                                      <w:divsChild>
                                                        <w:div w:id="99831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946811">
                                  <w:marLeft w:val="0"/>
                                  <w:marRight w:val="0"/>
                                  <w:marTop w:val="0"/>
                                  <w:marBottom w:val="0"/>
                                  <w:divBdr>
                                    <w:top w:val="none" w:sz="0" w:space="0" w:color="auto"/>
                                    <w:left w:val="none" w:sz="0" w:space="0" w:color="auto"/>
                                    <w:bottom w:val="none" w:sz="0" w:space="0" w:color="auto"/>
                                    <w:right w:val="none" w:sz="0" w:space="0" w:color="auto"/>
                                  </w:divBdr>
                                  <w:divsChild>
                                    <w:div w:id="1309631116">
                                      <w:marLeft w:val="0"/>
                                      <w:marRight w:val="0"/>
                                      <w:marTop w:val="0"/>
                                      <w:marBottom w:val="0"/>
                                      <w:divBdr>
                                        <w:top w:val="none" w:sz="0" w:space="0" w:color="auto"/>
                                        <w:left w:val="none" w:sz="0" w:space="0" w:color="auto"/>
                                        <w:bottom w:val="none" w:sz="0" w:space="0" w:color="auto"/>
                                        <w:right w:val="none" w:sz="0" w:space="0" w:color="auto"/>
                                      </w:divBdr>
                                      <w:divsChild>
                                        <w:div w:id="210187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3590775">
      <w:bodyDiv w:val="1"/>
      <w:marLeft w:val="0"/>
      <w:marRight w:val="0"/>
      <w:marTop w:val="0"/>
      <w:marBottom w:val="0"/>
      <w:divBdr>
        <w:top w:val="none" w:sz="0" w:space="0" w:color="auto"/>
        <w:left w:val="none" w:sz="0" w:space="0" w:color="auto"/>
        <w:bottom w:val="none" w:sz="0" w:space="0" w:color="auto"/>
        <w:right w:val="none" w:sz="0" w:space="0" w:color="auto"/>
      </w:divBdr>
    </w:div>
    <w:div w:id="177978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946</Words>
  <Characters>5396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Mairead Thompson</dc:creator>
  <cp:lastModifiedBy>Olive Kelly</cp:lastModifiedBy>
  <cp:revision>6</cp:revision>
  <cp:lastPrinted>2017-10-13T10:20:00Z</cp:lastPrinted>
  <dcterms:created xsi:type="dcterms:W3CDTF">2017-10-18T14:03:00Z</dcterms:created>
  <dcterms:modified xsi:type="dcterms:W3CDTF">2017-10-25T10:21:00Z</dcterms:modified>
</cp:coreProperties>
</file>