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66B" w:rsidRPr="00D57888" w:rsidRDefault="00E80343" w:rsidP="00C32B41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u w:val="single"/>
          <w:lang w:val="en" w:eastAsia="en-IE"/>
        </w:rPr>
      </w:pPr>
      <w:proofErr w:type="spellStart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Oifigeach</w:t>
      </w:r>
      <w:proofErr w:type="spellEnd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proofErr w:type="spellStart"/>
      <w:r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Cúnta</w:t>
      </w:r>
      <w:proofErr w:type="spellEnd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Foirne</w:t>
      </w:r>
      <w:proofErr w:type="spellEnd"/>
      <w:r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(</w:t>
      </w:r>
      <w:proofErr w:type="spellStart"/>
      <w:r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Sealadach</w:t>
      </w:r>
      <w:proofErr w:type="spellEnd"/>
      <w:r w:rsidRPr="00DB05DA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) </w:t>
      </w:r>
      <w:r w:rsidR="00D57888" w:rsidRPr="00D57888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– </w:t>
      </w:r>
      <w:proofErr w:type="spellStart"/>
      <w:r w:rsidR="00D57888" w:rsidRPr="00D57888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Grád</w:t>
      </w:r>
      <w:proofErr w:type="spellEnd"/>
      <w:r w:rsidR="00D57888" w:rsidRPr="00D57888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r w:rsidR="001357BB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I</w:t>
      </w:r>
      <w:r w:rsidR="00D57888" w:rsidRPr="00D57888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>V</w:t>
      </w:r>
    </w:p>
    <w:p w:rsidR="00274010" w:rsidRDefault="00274010" w:rsidP="00D57888">
      <w:pPr>
        <w:rPr>
          <w:rFonts w:ascii="Times New Roman" w:eastAsia="Times New Roman" w:hAnsi="Times New Roman" w:cs="Times New Roman"/>
          <w:b/>
          <w:sz w:val="24"/>
          <w:szCs w:val="24"/>
          <w:lang w:val="en" w:eastAsia="en-IE"/>
        </w:rPr>
      </w:pPr>
    </w:p>
    <w:p w:rsidR="00330DCE" w:rsidRDefault="00604583" w:rsidP="00D57888">
      <w:pPr>
        <w:rPr>
          <w:color w:val="000000"/>
        </w:rPr>
      </w:pPr>
      <w:proofErr w:type="spellStart"/>
      <w:r>
        <w:rPr>
          <w:color w:val="000000"/>
        </w:rPr>
        <w:t>Tá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feidhm</w:t>
      </w:r>
      <w:proofErr w:type="spellEnd"/>
      <w:r>
        <w:rPr>
          <w:color w:val="000000"/>
        </w:rPr>
        <w:t xml:space="preserve"> leis an </w:t>
      </w:r>
      <w:proofErr w:type="spellStart"/>
      <w:r>
        <w:rPr>
          <w:color w:val="000000"/>
        </w:rPr>
        <w:t>gconradh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téar</w:t>
      </w:r>
      <w:r w:rsidR="00D57888">
        <w:rPr>
          <w:color w:val="000000"/>
        </w:rPr>
        <w:t>ma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seasta</w:t>
      </w:r>
      <w:proofErr w:type="spellEnd"/>
      <w:r w:rsidR="00D57888">
        <w:rPr>
          <w:color w:val="000000"/>
        </w:rPr>
        <w:t> </w:t>
      </w:r>
      <w:proofErr w:type="spellStart"/>
      <w:r w:rsidR="00D57888">
        <w:rPr>
          <w:color w:val="000000"/>
        </w:rPr>
        <w:t>seo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suas</w:t>
      </w:r>
      <w:proofErr w:type="spellEnd"/>
      <w:r w:rsidR="00D57888">
        <w:rPr>
          <w:color w:val="000000"/>
        </w:rPr>
        <w:t xml:space="preserve"> go 31/08/2018 (ach </w:t>
      </w:r>
      <w:proofErr w:type="spellStart"/>
      <w:r w:rsidR="00D57888">
        <w:rPr>
          <w:color w:val="000000"/>
        </w:rPr>
        <w:t>d’fhéadfadh</w:t>
      </w:r>
      <w:proofErr w:type="spellEnd"/>
      <w:r w:rsidR="00D57888">
        <w:rPr>
          <w:color w:val="000000"/>
        </w:rPr>
        <w:t xml:space="preserve"> an </w:t>
      </w:r>
      <w:proofErr w:type="spellStart"/>
      <w:r w:rsidR="00D57888">
        <w:rPr>
          <w:color w:val="000000"/>
        </w:rPr>
        <w:t>Roinn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Oideachais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agus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Scileanna</w:t>
      </w:r>
      <w:proofErr w:type="spellEnd"/>
      <w:r w:rsidR="00D57888">
        <w:rPr>
          <w:color w:val="000000"/>
        </w:rPr>
        <w:t xml:space="preserve"> </w:t>
      </w:r>
      <w:proofErr w:type="spellStart"/>
      <w:r w:rsidR="00D57888">
        <w:rPr>
          <w:color w:val="000000"/>
        </w:rPr>
        <w:t>síneadh</w:t>
      </w:r>
      <w:proofErr w:type="spellEnd"/>
      <w:r w:rsidR="00D57888">
        <w:rPr>
          <w:color w:val="000000"/>
        </w:rPr>
        <w:t xml:space="preserve"> a </w:t>
      </w:r>
      <w:proofErr w:type="spellStart"/>
      <w:r w:rsidR="00D57888">
        <w:rPr>
          <w:color w:val="000000"/>
        </w:rPr>
        <w:t>chur</w:t>
      </w:r>
      <w:proofErr w:type="spellEnd"/>
      <w:r w:rsidR="00D57888">
        <w:rPr>
          <w:color w:val="000000"/>
        </w:rPr>
        <w:t xml:space="preserve"> leis).</w:t>
      </w:r>
    </w:p>
    <w:p w:rsidR="00D57888" w:rsidRPr="007D6806" w:rsidRDefault="00B306C3" w:rsidP="00D57888">
      <w:pPr>
        <w:jc w:val="center"/>
        <w:rPr>
          <w:b/>
          <w:color w:val="943634" w:themeColor="accent2" w:themeShade="BF"/>
          <w:sz w:val="32"/>
          <w:szCs w:val="32"/>
          <w:u w:val="single"/>
        </w:rPr>
      </w:pPr>
      <w:proofErr w:type="spellStart"/>
      <w:r>
        <w:rPr>
          <w:b/>
          <w:color w:val="943634" w:themeColor="accent2" w:themeShade="BF"/>
          <w:sz w:val="32"/>
          <w:szCs w:val="32"/>
          <w:u w:val="single"/>
        </w:rPr>
        <w:t>Roinn</w:t>
      </w:r>
      <w:proofErr w:type="spellEnd"/>
      <w:r w:rsidR="00274010" w:rsidRPr="00B306C3"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 w:rsidR="003E53CB">
        <w:rPr>
          <w:b/>
          <w:color w:val="943634" w:themeColor="accent2" w:themeShade="BF"/>
          <w:sz w:val="32"/>
          <w:szCs w:val="32"/>
          <w:u w:val="single"/>
        </w:rPr>
        <w:t>na</w:t>
      </w:r>
      <w:proofErr w:type="spellEnd"/>
      <w:r w:rsidR="003E53CB"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 w:rsidR="003E53CB">
        <w:rPr>
          <w:b/>
          <w:color w:val="943634" w:themeColor="accent2" w:themeShade="BF"/>
          <w:sz w:val="32"/>
          <w:szCs w:val="32"/>
          <w:u w:val="single"/>
        </w:rPr>
        <w:t>Teicneolaíochta</w:t>
      </w:r>
      <w:proofErr w:type="spellEnd"/>
      <w:r w:rsidR="003E53CB">
        <w:rPr>
          <w:b/>
          <w:color w:val="943634" w:themeColor="accent2" w:themeShade="BF"/>
          <w:sz w:val="32"/>
          <w:szCs w:val="32"/>
          <w:u w:val="single"/>
        </w:rPr>
        <w:t xml:space="preserve">, </w:t>
      </w:r>
      <w:proofErr w:type="spellStart"/>
      <w:r>
        <w:rPr>
          <w:b/>
          <w:color w:val="943634" w:themeColor="accent2" w:themeShade="BF"/>
          <w:sz w:val="32"/>
          <w:szCs w:val="32"/>
          <w:u w:val="single"/>
        </w:rPr>
        <w:t>Faisnéise</w:t>
      </w:r>
      <w:proofErr w:type="spellEnd"/>
      <w:r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>
        <w:rPr>
          <w:b/>
          <w:color w:val="943634" w:themeColor="accent2" w:themeShade="BF"/>
          <w:sz w:val="32"/>
          <w:szCs w:val="32"/>
          <w:u w:val="single"/>
        </w:rPr>
        <w:t>agus</w:t>
      </w:r>
      <w:proofErr w:type="spellEnd"/>
      <w:r>
        <w:rPr>
          <w:b/>
          <w:color w:val="943634" w:themeColor="accent2" w:themeShade="BF"/>
          <w:sz w:val="32"/>
          <w:szCs w:val="32"/>
          <w:u w:val="single"/>
        </w:rPr>
        <w:t xml:space="preserve"> </w:t>
      </w:r>
      <w:proofErr w:type="spellStart"/>
      <w:r>
        <w:rPr>
          <w:b/>
          <w:color w:val="943634" w:themeColor="accent2" w:themeShade="BF"/>
          <w:sz w:val="32"/>
          <w:szCs w:val="32"/>
          <w:u w:val="single"/>
        </w:rPr>
        <w:t>Cumarsáide</w:t>
      </w:r>
      <w:proofErr w:type="spellEnd"/>
    </w:p>
    <w:p w:rsidR="00330DCE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Lorgaítear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iarratais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ó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dhaone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cuícháilithe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, le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taithí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bpost</w:t>
      </w:r>
      <w:proofErr w:type="spellEnd"/>
      <w:r w:rsidRPr="00604583">
        <w:rPr>
          <w:rFonts w:eastAsia="Times New Roman" w:cs="Times New Roman"/>
          <w:color w:val="7030A0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Oifig</w:t>
      </w:r>
      <w:r w:rsidR="00D57888">
        <w:rPr>
          <w:rFonts w:eastAsia="Times New Roman" w:cs="Times New Roman"/>
          <w:sz w:val="24"/>
          <w:szCs w:val="24"/>
          <w:lang w:val="en" w:eastAsia="en-IE"/>
        </w:rPr>
        <w:t>each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E80343">
        <w:rPr>
          <w:rFonts w:eastAsia="Times New Roman" w:cs="Times New Roman"/>
          <w:sz w:val="24"/>
          <w:szCs w:val="24"/>
          <w:lang w:val="en" w:eastAsia="en-IE"/>
        </w:rPr>
        <w:t>Cúnta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Foirne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725BC4">
        <w:rPr>
          <w:rFonts w:eastAsia="Times New Roman" w:cs="Times New Roman"/>
          <w:sz w:val="24"/>
          <w:szCs w:val="24"/>
          <w:lang w:val="en" w:eastAsia="en-IE"/>
        </w:rPr>
        <w:t>(</w:t>
      </w:r>
      <w:proofErr w:type="spellStart"/>
      <w:r w:rsidR="00E80343">
        <w:rPr>
          <w:rFonts w:eastAsia="Times New Roman" w:cs="Times New Roman"/>
          <w:sz w:val="24"/>
          <w:szCs w:val="24"/>
          <w:lang w:val="en" w:eastAsia="en-IE"/>
        </w:rPr>
        <w:t>Sealadach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>)</w:t>
      </w:r>
      <w:r w:rsidR="00E80343">
        <w:rPr>
          <w:rFonts w:eastAsia="Times New Roman" w:cs="Times New Roman"/>
          <w:sz w:val="24"/>
          <w:szCs w:val="24"/>
          <w:lang w:val="en" w:eastAsia="en-IE"/>
        </w:rPr>
        <w:t xml:space="preserve"> – </w:t>
      </w:r>
      <w:proofErr w:type="spellStart"/>
      <w:r w:rsidR="00E80343">
        <w:rPr>
          <w:rFonts w:eastAsia="Times New Roman" w:cs="Times New Roman"/>
          <w:sz w:val="24"/>
          <w:szCs w:val="24"/>
          <w:lang w:val="en" w:eastAsia="en-IE"/>
        </w:rPr>
        <w:t>Grád</w:t>
      </w:r>
      <w:proofErr w:type="spellEnd"/>
      <w:r w:rsidR="00E80343">
        <w:rPr>
          <w:rFonts w:eastAsia="Times New Roman" w:cs="Times New Roman"/>
          <w:sz w:val="24"/>
          <w:szCs w:val="24"/>
          <w:lang w:val="en" w:eastAsia="en-IE"/>
        </w:rPr>
        <w:t xml:space="preserve"> IV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atá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faofa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ag an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Scileanna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suas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go 31/08/2018.</w:t>
      </w:r>
    </w:p>
    <w:p w:rsidR="00330DCE" w:rsidRPr="00604583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330DCE" w:rsidRPr="00604583" w:rsidRDefault="00330DCE" w:rsidP="00330DC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Beidh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iarratais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bunai</w:t>
      </w:r>
      <w:r w:rsidR="00D57888">
        <w:rPr>
          <w:rFonts w:eastAsia="Times New Roman" w:cs="Times New Roman"/>
          <w:sz w:val="24"/>
          <w:szCs w:val="24"/>
          <w:lang w:val="en" w:eastAsia="en-IE"/>
        </w:rPr>
        <w:t>the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nithe</w:t>
      </w:r>
      <w:proofErr w:type="spellEnd"/>
      <w:r w:rsidR="00725BC4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725BC4">
        <w:rPr>
          <w:rFonts w:eastAsia="Times New Roman" w:cs="Times New Roman"/>
          <w:sz w:val="24"/>
          <w:szCs w:val="24"/>
          <w:lang w:val="en" w:eastAsia="en-IE"/>
        </w:rPr>
        <w:t>seo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="00D57888">
        <w:rPr>
          <w:rFonts w:eastAsia="Times New Roman" w:cs="Times New Roman"/>
          <w:sz w:val="24"/>
          <w:szCs w:val="24"/>
          <w:lang w:val="en" w:eastAsia="en-IE"/>
        </w:rPr>
        <w:t>leanas</w:t>
      </w:r>
      <w:proofErr w:type="spellEnd"/>
      <w:r w:rsidR="00D57888">
        <w:rPr>
          <w:rFonts w:eastAsia="Times New Roman" w:cs="Times New Roman"/>
          <w:sz w:val="24"/>
          <w:szCs w:val="24"/>
          <w:lang w:val="en" w:eastAsia="en-IE"/>
        </w:rPr>
        <w:t xml:space="preserve"> -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Sonraíocht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faoin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bPearsa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Sonraíocht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604583">
        <w:rPr>
          <w:rFonts w:eastAsia="Times New Roman" w:cs="Times New Roman"/>
          <w:sz w:val="24"/>
          <w:szCs w:val="24"/>
          <w:lang w:val="en" w:eastAsia="en-IE"/>
        </w:rPr>
        <w:t>Poist</w:t>
      </w:r>
      <w:proofErr w:type="spellEnd"/>
      <w:r w:rsidRPr="00604583"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C8256D" w:rsidRPr="00604583" w:rsidRDefault="00C8256D" w:rsidP="00DF1612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FB6975" w:rsidRPr="00587FE0" w:rsidRDefault="00FB6975" w:rsidP="00413D5B">
      <w:pPr>
        <w:pStyle w:val="Default"/>
        <w:rPr>
          <w:rFonts w:asciiTheme="minorHAnsi" w:hAnsiTheme="minorHAnsi"/>
          <w:b/>
          <w:bCs/>
          <w:u w:val="single"/>
        </w:rPr>
      </w:pPr>
      <w:proofErr w:type="spellStart"/>
      <w:r w:rsidRPr="00587FE0">
        <w:rPr>
          <w:rFonts w:asciiTheme="minorHAnsi" w:hAnsiTheme="minorHAnsi"/>
          <w:b/>
          <w:bCs/>
          <w:u w:val="single"/>
        </w:rPr>
        <w:t>Coinníollacha</w:t>
      </w:r>
      <w:proofErr w:type="spellEnd"/>
      <w:r w:rsidRPr="00587FE0">
        <w:rPr>
          <w:rFonts w:asciiTheme="minorHAnsi" w:hAnsiTheme="minorHAnsi"/>
          <w:b/>
          <w:bCs/>
          <w:u w:val="single"/>
        </w:rPr>
        <w:t xml:space="preserve"> </w:t>
      </w:r>
      <w:proofErr w:type="spellStart"/>
      <w:r w:rsidRPr="00587FE0">
        <w:rPr>
          <w:rFonts w:asciiTheme="minorHAnsi" w:hAnsiTheme="minorHAnsi"/>
          <w:b/>
          <w:bCs/>
          <w:u w:val="single"/>
        </w:rPr>
        <w:t>Seirbhíse</w:t>
      </w:r>
      <w:proofErr w:type="spellEnd"/>
      <w:r w:rsidRPr="00587FE0">
        <w:rPr>
          <w:rFonts w:asciiTheme="minorHAnsi" w:hAnsiTheme="minorHAnsi"/>
          <w:b/>
          <w:bCs/>
          <w:u w:val="single"/>
        </w:rPr>
        <w:t>:</w:t>
      </w:r>
    </w:p>
    <w:p w:rsidR="00413D5B" w:rsidRPr="00587FE0" w:rsidRDefault="00413D5B" w:rsidP="00413D5B">
      <w:pPr>
        <w:pStyle w:val="Default"/>
        <w:rPr>
          <w:rFonts w:asciiTheme="minorHAnsi" w:hAnsiTheme="minorHAnsi"/>
          <w:highlight w:val="yellow"/>
        </w:rPr>
      </w:pPr>
    </w:p>
    <w:p w:rsidR="00FB6975" w:rsidRPr="00FB6975" w:rsidRDefault="00FB6975" w:rsidP="00413D5B">
      <w:pPr>
        <w:pStyle w:val="Default"/>
        <w:rPr>
          <w:rFonts w:asciiTheme="minorHAnsi" w:hAnsiTheme="minorHAnsi"/>
          <w:b/>
        </w:rPr>
      </w:pPr>
      <w:proofErr w:type="spellStart"/>
      <w:r w:rsidRPr="00FB6975">
        <w:rPr>
          <w:rFonts w:asciiTheme="minorHAnsi" w:hAnsiTheme="minorHAnsi"/>
          <w:b/>
        </w:rPr>
        <w:t>Téarmaí</w:t>
      </w:r>
      <w:proofErr w:type="spellEnd"/>
      <w:r w:rsidRPr="00FB6975">
        <w:rPr>
          <w:rFonts w:asciiTheme="minorHAnsi" w:hAnsiTheme="minorHAnsi"/>
          <w:b/>
        </w:rPr>
        <w:t xml:space="preserve"> </w:t>
      </w:r>
      <w:proofErr w:type="spellStart"/>
      <w:r w:rsidRPr="00FB6975">
        <w:rPr>
          <w:rFonts w:asciiTheme="minorHAnsi" w:hAnsiTheme="minorHAnsi"/>
          <w:b/>
        </w:rPr>
        <w:t>Ceapacháin</w:t>
      </w:r>
      <w:proofErr w:type="spellEnd"/>
    </w:p>
    <w:p w:rsidR="00FB6975" w:rsidRDefault="002952DB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Is post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lánaimseartha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ar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conradh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cuspóir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seasta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é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seo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 w:rsidR="00FB6975" w:rsidRPr="00FB6975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FB6975" w:rsidRPr="00FB6975">
        <w:rPr>
          <w:rFonts w:asciiTheme="minorHAnsi" w:hAnsiTheme="minorHAnsi"/>
          <w:color w:val="auto"/>
          <w:sz w:val="22"/>
          <w:szCs w:val="22"/>
        </w:rPr>
        <w:t>gcái</w:t>
      </w:r>
      <w:r w:rsidR="00D57888">
        <w:rPr>
          <w:rFonts w:asciiTheme="minorHAnsi" w:hAnsiTheme="minorHAnsi"/>
          <w:color w:val="auto"/>
          <w:sz w:val="22"/>
          <w:szCs w:val="22"/>
        </w:rPr>
        <w:t>l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ghníomhach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suas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go 31/08/2018, 37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uair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chloig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sa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="00D57888">
        <w:rPr>
          <w:rFonts w:asciiTheme="minorHAnsi" w:hAnsiTheme="minorHAnsi"/>
          <w:color w:val="auto"/>
          <w:sz w:val="22"/>
          <w:szCs w:val="22"/>
        </w:rPr>
        <w:t>tseachtain</w:t>
      </w:r>
      <w:proofErr w:type="spellEnd"/>
      <w:r w:rsidR="00D57888">
        <w:rPr>
          <w:rFonts w:asciiTheme="minorHAnsi" w:hAnsiTheme="minorHAnsi"/>
          <w:color w:val="auto"/>
          <w:sz w:val="22"/>
          <w:szCs w:val="22"/>
        </w:rPr>
        <w:t>.</w:t>
      </w:r>
      <w:r w:rsidR="00587FE0">
        <w:rPr>
          <w:rFonts w:asciiTheme="minorHAnsi" w:hAnsiTheme="minorHAnsi"/>
          <w:color w:val="auto"/>
          <w:sz w:val="22"/>
          <w:szCs w:val="22"/>
        </w:rPr>
        <w:t xml:space="preserve">  </w:t>
      </w:r>
    </w:p>
    <w:p w:rsidR="00E80343" w:rsidRDefault="00E80343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E80343" w:rsidRDefault="00E80343" w:rsidP="00E80343">
      <w:pPr>
        <w:pStyle w:val="Default"/>
        <w:rPr>
          <w:rFonts w:asciiTheme="minorHAnsi" w:hAnsiTheme="minorHAnsi"/>
        </w:rPr>
      </w:pPr>
      <w:proofErr w:type="spellStart"/>
      <w:r>
        <w:rPr>
          <w:rFonts w:asciiTheme="minorHAnsi" w:hAnsiTheme="minorHAnsi"/>
          <w:color w:val="auto"/>
          <w:sz w:val="22"/>
          <w:szCs w:val="22"/>
        </w:rPr>
        <w:t>Beidh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té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cheapfar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a</w:t>
      </w:r>
      <w:r w:rsidRPr="005668B1">
        <w:rPr>
          <w:rFonts w:asciiTheme="minorHAnsi" w:hAnsiTheme="minorHAnsi"/>
          <w:color w:val="auto"/>
          <w:sz w:val="22"/>
          <w:szCs w:val="22"/>
        </w:rPr>
        <w:t xml:space="preserve">g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obair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dtús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ama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 xml:space="preserve">leis an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Roinn</w:t>
      </w:r>
      <w:proofErr w:type="spellEnd"/>
      <w:r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color w:val="auto"/>
          <w:sz w:val="22"/>
          <w:szCs w:val="22"/>
        </w:rPr>
        <w:t>Foirgneamh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i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bPríomhoifig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Riaracháin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Bhord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Oideachais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agus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Oiliúna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na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Gaillimhe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agus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Ros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Comáin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, An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Coiléar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Bán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Baile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Átha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an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Rí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, Co.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na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 xml:space="preserve"> </w:t>
      </w:r>
      <w:proofErr w:type="spellStart"/>
      <w:r w:rsidRPr="005668B1">
        <w:rPr>
          <w:rFonts w:asciiTheme="minorHAnsi" w:hAnsiTheme="minorHAnsi"/>
          <w:color w:val="auto"/>
          <w:sz w:val="22"/>
          <w:szCs w:val="22"/>
        </w:rPr>
        <w:t>Gaillimhe</w:t>
      </w:r>
      <w:proofErr w:type="spellEnd"/>
      <w:r w:rsidRPr="005668B1">
        <w:rPr>
          <w:rFonts w:asciiTheme="minorHAnsi" w:hAnsiTheme="minorHAnsi"/>
          <w:color w:val="auto"/>
          <w:sz w:val="22"/>
          <w:szCs w:val="22"/>
        </w:rPr>
        <w:t>.</w:t>
      </w:r>
    </w:p>
    <w:p w:rsidR="00FB6975" w:rsidRDefault="00FB6975" w:rsidP="00413D5B">
      <w:pPr>
        <w:pStyle w:val="Default"/>
        <w:rPr>
          <w:rFonts w:asciiTheme="minorHAnsi" w:hAnsiTheme="minorHAnsi"/>
        </w:rPr>
      </w:pPr>
    </w:p>
    <w:p w:rsidR="00413D5B" w:rsidRDefault="00413D5B" w:rsidP="00413D5B">
      <w:pPr>
        <w:spacing w:after="0" w:line="240" w:lineRule="auto"/>
      </w:pP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Luach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Saothair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 (</w:t>
      </w:r>
      <w:proofErr w:type="spellStart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>Tuarastal</w:t>
      </w:r>
      <w:proofErr w:type="spellEnd"/>
      <w:r w:rsidRPr="00413D5B">
        <w:rPr>
          <w:rFonts w:eastAsia="Times New Roman" w:cs="Times New Roman"/>
          <w:b/>
          <w:sz w:val="24"/>
          <w:szCs w:val="24"/>
          <w:lang w:val="en" w:eastAsia="en-IE"/>
        </w:rPr>
        <w:t xml:space="preserve">):  </w:t>
      </w:r>
    </w:p>
    <w:p w:rsidR="00E80343" w:rsidRPr="00FB6975" w:rsidRDefault="00413D5B" w:rsidP="00E80343">
      <w:pPr>
        <w:jc w:val="both"/>
      </w:pPr>
      <w:r w:rsidRPr="00342D76">
        <w:t>€</w:t>
      </w:r>
      <w:r w:rsidR="00342D76" w:rsidRPr="00342D76">
        <w:t>2</w:t>
      </w:r>
      <w:r w:rsidRPr="00342D76">
        <w:t>9</w:t>
      </w:r>
      <w:r w:rsidR="00342D76" w:rsidRPr="00342D76">
        <w:t>,617</w:t>
      </w:r>
      <w:r w:rsidRPr="00342D76">
        <w:t xml:space="preserve"> - €</w:t>
      </w:r>
      <w:r w:rsidR="00342D76" w:rsidRPr="00342D76">
        <w:t>4</w:t>
      </w:r>
      <w:r w:rsidRPr="00342D76">
        <w:t>3</w:t>
      </w:r>
      <w:r w:rsidR="00342D76" w:rsidRPr="00342D76">
        <w:t>,889</w:t>
      </w:r>
      <w:r w:rsidRPr="003A1E09">
        <w:t xml:space="preserve"> </w:t>
      </w:r>
      <w:r w:rsidR="00FB6975">
        <w:t>(</w:t>
      </w:r>
      <w:proofErr w:type="spellStart"/>
      <w:r w:rsidR="00FB6975" w:rsidRPr="00FB6975">
        <w:t>lena</w:t>
      </w:r>
      <w:proofErr w:type="spellEnd"/>
      <w:r w:rsidR="00FB6975" w:rsidRPr="00FB6975">
        <w:t xml:space="preserve"> n-</w:t>
      </w:r>
      <w:proofErr w:type="spellStart"/>
      <w:r w:rsidR="00FB6975" w:rsidRPr="00FB6975">
        <w:t>áirítear</w:t>
      </w:r>
      <w:proofErr w:type="spellEnd"/>
      <w:r w:rsidR="00FB6975" w:rsidRPr="00FB6975">
        <w:t xml:space="preserve"> </w:t>
      </w:r>
      <w:proofErr w:type="spellStart"/>
      <w:r w:rsidR="00FB6975" w:rsidRPr="00FB6975">
        <w:t>dhá</w:t>
      </w:r>
      <w:proofErr w:type="spellEnd"/>
      <w:r w:rsidR="00FB6975" w:rsidRPr="00FB6975">
        <w:t xml:space="preserve"> </w:t>
      </w:r>
      <w:proofErr w:type="spellStart"/>
      <w:r w:rsidR="00FB6975" w:rsidRPr="00FB6975">
        <w:t>incrimint</w:t>
      </w:r>
      <w:proofErr w:type="spellEnd"/>
      <w:r w:rsidR="00FB6975" w:rsidRPr="00FB6975">
        <w:t xml:space="preserve"> </w:t>
      </w:r>
      <w:proofErr w:type="spellStart"/>
      <w:r w:rsidR="00FB6975" w:rsidRPr="00FB6975">
        <w:t>fadseirbhíse</w:t>
      </w:r>
      <w:proofErr w:type="spellEnd"/>
      <w:r w:rsidR="00FB6975" w:rsidRPr="00FB6975">
        <w:t xml:space="preserve">).  </w:t>
      </w:r>
      <w:proofErr w:type="spellStart"/>
      <w:r w:rsidR="00FB6975" w:rsidRPr="00FB6975">
        <w:t>D’fhéadfaí</w:t>
      </w:r>
      <w:proofErr w:type="spellEnd"/>
      <w:r w:rsidR="00FB6975" w:rsidRPr="00FB6975">
        <w:t xml:space="preserve"> an </w:t>
      </w:r>
      <w:proofErr w:type="spellStart"/>
      <w:r w:rsidR="00FB6975" w:rsidRPr="00FB6975">
        <w:t>ráta</w:t>
      </w:r>
      <w:proofErr w:type="spellEnd"/>
      <w:r w:rsidR="00FB6975" w:rsidRPr="00FB6975">
        <w:t xml:space="preserve"> </w:t>
      </w:r>
      <w:proofErr w:type="spellStart"/>
      <w:r w:rsidR="00FB6975" w:rsidRPr="00FB6975">
        <w:t>luach</w:t>
      </w:r>
      <w:proofErr w:type="spellEnd"/>
      <w:r w:rsidR="00FB6975" w:rsidRPr="00FB6975">
        <w:t xml:space="preserve"> </w:t>
      </w:r>
      <w:proofErr w:type="spellStart"/>
      <w:r w:rsidR="00FB6975" w:rsidRPr="00FB6975">
        <w:t>saothair</w:t>
      </w:r>
      <w:proofErr w:type="spellEnd"/>
      <w:r w:rsidR="00D57888">
        <w:t xml:space="preserve"> a </w:t>
      </w:r>
      <w:proofErr w:type="spellStart"/>
      <w:r w:rsidR="00D57888">
        <w:t>athrú</w:t>
      </w:r>
      <w:proofErr w:type="spellEnd"/>
      <w:r w:rsidR="00D57888">
        <w:t xml:space="preserve"> ó am go ham de </w:t>
      </w:r>
      <w:proofErr w:type="spellStart"/>
      <w:r w:rsidR="00D57888">
        <w:t>réir</w:t>
      </w:r>
      <w:proofErr w:type="spellEnd"/>
      <w:r w:rsidR="00D57888">
        <w:t xml:space="preserve"> </w:t>
      </w:r>
      <w:proofErr w:type="spellStart"/>
      <w:r w:rsidR="00FB6975" w:rsidRPr="00FB6975">
        <w:t>p</w:t>
      </w:r>
      <w:r w:rsidR="00D57888">
        <w:t>h</w:t>
      </w:r>
      <w:r w:rsidR="00FB6975" w:rsidRPr="00FB6975">
        <w:t>olasaí</w:t>
      </w:r>
      <w:proofErr w:type="spellEnd"/>
      <w:r w:rsidR="00FB6975" w:rsidRPr="00FB6975">
        <w:t xml:space="preserve"> </w:t>
      </w:r>
      <w:proofErr w:type="spellStart"/>
      <w:r w:rsidR="00FB6975" w:rsidRPr="00FB6975">
        <w:t>pá</w:t>
      </w:r>
      <w:proofErr w:type="spellEnd"/>
      <w:r w:rsidR="00FB6975" w:rsidRPr="00FB6975">
        <w:t xml:space="preserve"> an </w:t>
      </w:r>
      <w:proofErr w:type="spellStart"/>
      <w:r w:rsidR="00FB6975" w:rsidRPr="00FB6975">
        <w:t>Rialtais</w:t>
      </w:r>
      <w:proofErr w:type="spellEnd"/>
      <w:r w:rsidR="00FB6975" w:rsidRPr="00FB6975">
        <w:t>.</w:t>
      </w:r>
      <w:r w:rsidR="00E80343">
        <w:t xml:space="preserve">  </w:t>
      </w:r>
      <w:r w:rsidR="00E80343" w:rsidRPr="00B2170B">
        <w:t xml:space="preserve">De </w:t>
      </w:r>
      <w:proofErr w:type="spellStart"/>
      <w:r w:rsidR="00E80343" w:rsidRPr="00B2170B">
        <w:t>réir</w:t>
      </w:r>
      <w:proofErr w:type="spellEnd"/>
      <w:r w:rsidR="00E80343" w:rsidRPr="00B2170B">
        <w:t xml:space="preserve"> </w:t>
      </w:r>
      <w:proofErr w:type="spellStart"/>
      <w:r w:rsidR="00E80343" w:rsidRPr="00B2170B">
        <w:t>threoirlínte</w:t>
      </w:r>
      <w:proofErr w:type="spellEnd"/>
      <w:r w:rsidR="00E80343" w:rsidRPr="00B2170B">
        <w:t xml:space="preserve"> </w:t>
      </w:r>
      <w:proofErr w:type="spellStart"/>
      <w:r w:rsidR="00E80343" w:rsidRPr="00B2170B">
        <w:t>na</w:t>
      </w:r>
      <w:proofErr w:type="spellEnd"/>
      <w:r w:rsidR="00E80343" w:rsidRPr="00B2170B">
        <w:t xml:space="preserve"> </w:t>
      </w:r>
      <w:proofErr w:type="spellStart"/>
      <w:r w:rsidR="00E80343" w:rsidRPr="00B2170B">
        <w:t>Roinne</w:t>
      </w:r>
      <w:proofErr w:type="spellEnd"/>
      <w:r w:rsidR="00E80343" w:rsidRPr="00B2170B">
        <w:t xml:space="preserve"> </w:t>
      </w:r>
      <w:proofErr w:type="spellStart"/>
      <w:r w:rsidR="00E80343" w:rsidRPr="00B2170B">
        <w:t>Oideachais</w:t>
      </w:r>
      <w:proofErr w:type="spellEnd"/>
      <w:r w:rsidR="00E80343" w:rsidRPr="00B2170B">
        <w:t xml:space="preserve"> </w:t>
      </w:r>
      <w:proofErr w:type="spellStart"/>
      <w:r w:rsidR="00E80343" w:rsidRPr="00B2170B">
        <w:t>agus</w:t>
      </w:r>
      <w:proofErr w:type="spellEnd"/>
      <w:r w:rsidR="00E80343" w:rsidRPr="00B2170B">
        <w:t xml:space="preserve"> </w:t>
      </w:r>
      <w:proofErr w:type="spellStart"/>
      <w:r w:rsidR="00E80343" w:rsidRPr="00B2170B">
        <w:t>Scileanna</w:t>
      </w:r>
      <w:proofErr w:type="spellEnd"/>
      <w:r w:rsidR="00E80343" w:rsidRPr="00B2170B">
        <w:t xml:space="preserve">, </w:t>
      </w:r>
      <w:proofErr w:type="spellStart"/>
      <w:r w:rsidR="00E80343" w:rsidRPr="00B2170B">
        <w:t>tosóidh</w:t>
      </w:r>
      <w:proofErr w:type="spellEnd"/>
      <w:r w:rsidR="00E80343" w:rsidRPr="00B2170B">
        <w:t xml:space="preserve"> </w:t>
      </w:r>
      <w:proofErr w:type="spellStart"/>
      <w:r w:rsidR="00E80343" w:rsidRPr="00B2170B">
        <w:t>duine</w:t>
      </w:r>
      <w:proofErr w:type="spellEnd"/>
      <w:r w:rsidR="00E80343" w:rsidRPr="00B2170B">
        <w:t xml:space="preserve"> </w:t>
      </w:r>
      <w:proofErr w:type="spellStart"/>
      <w:r w:rsidR="00E80343" w:rsidRPr="00B2170B">
        <w:t>atá</w:t>
      </w:r>
      <w:proofErr w:type="spellEnd"/>
      <w:r w:rsidR="00E80343" w:rsidRPr="00B2170B">
        <w:t xml:space="preserve"> </w:t>
      </w:r>
      <w:proofErr w:type="spellStart"/>
      <w:r w:rsidR="00E80343" w:rsidRPr="00B2170B">
        <w:t>nuacheaptha</w:t>
      </w:r>
      <w:proofErr w:type="spellEnd"/>
      <w:r w:rsidR="00E80343" w:rsidRPr="00B2170B">
        <w:t xml:space="preserve"> ag an </w:t>
      </w:r>
      <w:proofErr w:type="spellStart"/>
      <w:r w:rsidR="00E80343" w:rsidRPr="00B2170B">
        <w:t>ngrád</w:t>
      </w:r>
      <w:proofErr w:type="spellEnd"/>
      <w:r w:rsidR="00E80343" w:rsidRPr="00B2170B">
        <w:t xml:space="preserve"> </w:t>
      </w:r>
      <w:proofErr w:type="spellStart"/>
      <w:r w:rsidR="00E80343" w:rsidRPr="00B2170B">
        <w:t>seo</w:t>
      </w:r>
      <w:proofErr w:type="spellEnd"/>
      <w:r w:rsidR="00E80343" w:rsidRPr="00B2170B">
        <w:t xml:space="preserve"> den </w:t>
      </w:r>
      <w:proofErr w:type="spellStart"/>
      <w:r w:rsidR="00E80343" w:rsidRPr="00B2170B">
        <w:t>chéad</w:t>
      </w:r>
      <w:proofErr w:type="spellEnd"/>
      <w:r w:rsidR="00E80343" w:rsidRPr="00B2170B">
        <w:t xml:space="preserve"> </w:t>
      </w:r>
      <w:proofErr w:type="spellStart"/>
      <w:r w:rsidR="00E80343" w:rsidRPr="00B2170B">
        <w:t>uair</w:t>
      </w:r>
      <w:proofErr w:type="spellEnd"/>
      <w:r w:rsidR="00E80343" w:rsidRPr="00B2170B">
        <w:t xml:space="preserve"> ag </w:t>
      </w:r>
      <w:proofErr w:type="spellStart"/>
      <w:r w:rsidR="00E80343" w:rsidRPr="00B2170B">
        <w:t>íosphointe</w:t>
      </w:r>
      <w:proofErr w:type="spellEnd"/>
      <w:r w:rsidR="00E80343" w:rsidRPr="00B2170B">
        <w:t xml:space="preserve"> an </w:t>
      </w:r>
      <w:proofErr w:type="spellStart"/>
      <w:r w:rsidR="00E80343" w:rsidRPr="00B2170B">
        <w:t>scála</w:t>
      </w:r>
      <w:proofErr w:type="spellEnd"/>
      <w:r w:rsidR="00E80343" w:rsidRPr="00B2170B">
        <w:t xml:space="preserve">. </w:t>
      </w:r>
      <w:proofErr w:type="spellStart"/>
      <w:r w:rsidR="00E80343" w:rsidRPr="00B2170B">
        <w:t>Tharlódh</w:t>
      </w:r>
      <w:proofErr w:type="spellEnd"/>
      <w:r w:rsidR="00E80343" w:rsidRPr="00B2170B">
        <w:t xml:space="preserve">, </w:t>
      </w:r>
      <w:proofErr w:type="spellStart"/>
      <w:r w:rsidR="00E80343" w:rsidRPr="00B2170B">
        <w:t>áfach</w:t>
      </w:r>
      <w:proofErr w:type="spellEnd"/>
      <w:r w:rsidR="00E80343" w:rsidRPr="00B2170B">
        <w:t xml:space="preserve">, go </w:t>
      </w:r>
      <w:proofErr w:type="spellStart"/>
      <w:r w:rsidR="00E80343" w:rsidRPr="00B2170B">
        <w:t>mbeadh</w:t>
      </w:r>
      <w:proofErr w:type="spellEnd"/>
      <w:r w:rsidR="00E80343" w:rsidRPr="00B2170B">
        <w:t xml:space="preserve"> </w:t>
      </w:r>
      <w:proofErr w:type="spellStart"/>
      <w:r w:rsidR="00E80343" w:rsidRPr="00B2170B">
        <w:t>feidhm</w:t>
      </w:r>
      <w:proofErr w:type="spellEnd"/>
      <w:r w:rsidR="00E80343" w:rsidRPr="00B2170B">
        <w:t xml:space="preserve"> le </w:t>
      </w:r>
      <w:proofErr w:type="spellStart"/>
      <w:r w:rsidR="00E80343" w:rsidRPr="00B2170B">
        <w:t>creidmheas</w:t>
      </w:r>
      <w:proofErr w:type="spellEnd"/>
      <w:r w:rsidR="00E80343" w:rsidRPr="00B2170B">
        <w:t>/</w:t>
      </w:r>
      <w:proofErr w:type="spellStart"/>
      <w:r w:rsidR="00E80343" w:rsidRPr="00B2170B">
        <w:t>sochar</w:t>
      </w:r>
      <w:proofErr w:type="spellEnd"/>
      <w:r w:rsidR="00E80343" w:rsidRPr="00B2170B">
        <w:t xml:space="preserve"> </w:t>
      </w:r>
      <w:proofErr w:type="spellStart"/>
      <w:r w:rsidR="00E80343" w:rsidRPr="00B2170B">
        <w:t>incriminteach</w:t>
      </w:r>
      <w:proofErr w:type="spellEnd"/>
      <w:r w:rsidR="00E80343" w:rsidRPr="00B2170B">
        <w:t xml:space="preserve"> don </w:t>
      </w:r>
      <w:proofErr w:type="spellStart"/>
      <w:r w:rsidR="00E80343" w:rsidRPr="00B2170B">
        <w:t>duine</w:t>
      </w:r>
      <w:proofErr w:type="spellEnd"/>
      <w:r w:rsidR="00E80343" w:rsidRPr="00B2170B">
        <w:t xml:space="preserve"> </w:t>
      </w:r>
      <w:proofErr w:type="spellStart"/>
      <w:r w:rsidR="00E80343" w:rsidRPr="00B2170B">
        <w:t>ceaptha</w:t>
      </w:r>
      <w:proofErr w:type="spellEnd"/>
      <w:r w:rsidR="00E80343" w:rsidRPr="00B2170B">
        <w:t xml:space="preserve"> </w:t>
      </w:r>
      <w:proofErr w:type="spellStart"/>
      <w:r w:rsidR="00E80343" w:rsidRPr="00B2170B">
        <w:t>sa</w:t>
      </w:r>
      <w:proofErr w:type="spellEnd"/>
      <w:r w:rsidR="00E80343" w:rsidRPr="00B2170B">
        <w:t xml:space="preserve"> </w:t>
      </w:r>
      <w:proofErr w:type="spellStart"/>
      <w:r w:rsidR="00E80343" w:rsidRPr="00B2170B">
        <w:t>chás</w:t>
      </w:r>
      <w:proofErr w:type="spellEnd"/>
      <w:r w:rsidR="00E80343" w:rsidRPr="00B2170B">
        <w:t xml:space="preserve">, </w:t>
      </w:r>
      <w:proofErr w:type="spellStart"/>
      <w:r w:rsidR="00E80343" w:rsidRPr="00B2170B">
        <w:t>dír</w:t>
      </w:r>
      <w:r w:rsidR="00E80343">
        <w:t>each</w:t>
      </w:r>
      <w:proofErr w:type="spellEnd"/>
      <w:r w:rsidR="00E80343">
        <w:t xml:space="preserve"> </w:t>
      </w:r>
      <w:proofErr w:type="spellStart"/>
      <w:r w:rsidR="00E80343">
        <w:t>sular</w:t>
      </w:r>
      <w:proofErr w:type="spellEnd"/>
      <w:r w:rsidR="00E80343">
        <w:t xml:space="preserve"> </w:t>
      </w:r>
      <w:proofErr w:type="spellStart"/>
      <w:r w:rsidR="00E80343">
        <w:t>ceapadh</w:t>
      </w:r>
      <w:proofErr w:type="spellEnd"/>
      <w:r w:rsidR="00E80343">
        <w:t xml:space="preserve"> é/í, go </w:t>
      </w:r>
      <w:proofErr w:type="spellStart"/>
      <w:r w:rsidR="00E80343">
        <w:t>mba</w:t>
      </w:r>
      <w:proofErr w:type="spellEnd"/>
      <w:r w:rsidR="00E80343">
        <w:t xml:space="preserve"> </w:t>
      </w:r>
      <w:proofErr w:type="spellStart"/>
      <w:r w:rsidR="00E80343">
        <w:t>f</w:t>
      </w:r>
      <w:r w:rsidR="00E80343" w:rsidRPr="00B2170B">
        <w:t>ostaí</w:t>
      </w:r>
      <w:proofErr w:type="spellEnd"/>
      <w:r w:rsidR="00E80343" w:rsidRPr="00B2170B">
        <w:t xml:space="preserve"> </w:t>
      </w:r>
      <w:proofErr w:type="spellStart"/>
      <w:r w:rsidR="00E80343" w:rsidRPr="00B2170B">
        <w:t>sa</w:t>
      </w:r>
      <w:proofErr w:type="spellEnd"/>
      <w:r w:rsidR="00E80343" w:rsidRPr="00B2170B">
        <w:t xml:space="preserve"> </w:t>
      </w:r>
      <w:proofErr w:type="spellStart"/>
      <w:r w:rsidR="00E80343" w:rsidRPr="00B2170B">
        <w:t>Státseirbhís</w:t>
      </w:r>
      <w:proofErr w:type="spellEnd"/>
      <w:r w:rsidR="00E80343" w:rsidRPr="00B2170B">
        <w:t xml:space="preserve"> </w:t>
      </w:r>
      <w:proofErr w:type="spellStart"/>
      <w:r w:rsidR="00E80343" w:rsidRPr="00B2170B">
        <w:t>nó</w:t>
      </w:r>
      <w:proofErr w:type="spellEnd"/>
      <w:r w:rsidR="00E80343" w:rsidRPr="00B2170B">
        <w:t xml:space="preserve"> </w:t>
      </w:r>
      <w:proofErr w:type="spellStart"/>
      <w:r w:rsidR="00E80343" w:rsidRPr="00B2170B">
        <w:t>sa</w:t>
      </w:r>
      <w:proofErr w:type="spellEnd"/>
      <w:r w:rsidR="00E80343" w:rsidRPr="00B2170B">
        <w:t xml:space="preserve"> </w:t>
      </w:r>
      <w:proofErr w:type="spellStart"/>
      <w:r w:rsidR="00E80343" w:rsidRPr="00B2170B">
        <w:t>tSeirbhís</w:t>
      </w:r>
      <w:proofErr w:type="spellEnd"/>
      <w:r w:rsidR="00E80343" w:rsidRPr="00B2170B">
        <w:t xml:space="preserve"> </w:t>
      </w:r>
      <w:proofErr w:type="spellStart"/>
      <w:r w:rsidR="00E80343" w:rsidRPr="00B2170B">
        <w:t>Phoiblí</w:t>
      </w:r>
      <w:proofErr w:type="spellEnd"/>
      <w:r w:rsidR="00E80343" w:rsidRPr="00B2170B">
        <w:t xml:space="preserve"> an </w:t>
      </w:r>
      <w:proofErr w:type="spellStart"/>
      <w:r w:rsidR="00E80343" w:rsidRPr="00B2170B">
        <w:t>té</w:t>
      </w:r>
      <w:proofErr w:type="spellEnd"/>
      <w:r w:rsidR="00E80343" w:rsidRPr="00B2170B">
        <w:t xml:space="preserve"> sin.</w:t>
      </w:r>
    </w:p>
    <w:p w:rsidR="000D5B16" w:rsidRDefault="000D5B16" w:rsidP="000D5B16">
      <w:pPr>
        <w:rPr>
          <w:rFonts w:cstheme="minorHAnsi"/>
          <w:b/>
        </w:rPr>
      </w:pPr>
      <w:proofErr w:type="spellStart"/>
      <w:r>
        <w:rPr>
          <w:rFonts w:cstheme="minorHAnsi"/>
          <w:b/>
        </w:rPr>
        <w:t>Grinnfhiosrúchán</w:t>
      </w:r>
      <w:proofErr w:type="spellEnd"/>
      <w:r>
        <w:rPr>
          <w:rFonts w:cstheme="minorHAnsi"/>
          <w:b/>
        </w:rPr>
        <w:t xml:space="preserve"> an </w:t>
      </w:r>
      <w:proofErr w:type="spellStart"/>
      <w:r>
        <w:rPr>
          <w:rFonts w:cstheme="minorHAnsi"/>
          <w:b/>
        </w:rPr>
        <w:t>Gharda</w:t>
      </w:r>
      <w:proofErr w:type="spellEnd"/>
      <w:r>
        <w:rPr>
          <w:rFonts w:cstheme="minorHAnsi"/>
          <w:b/>
        </w:rPr>
        <w:t xml:space="preserve"> Síochána:</w:t>
      </w:r>
    </w:p>
    <w:p w:rsidR="000D5B16" w:rsidRDefault="000D5B16" w:rsidP="000D5B16">
      <w:pPr>
        <w:rPr>
          <w:rFonts w:cstheme="minorHAnsi"/>
          <w:b/>
        </w:rPr>
      </w:pPr>
      <w:proofErr w:type="spellStart"/>
      <w:r>
        <w:rPr>
          <w:rFonts w:cstheme="minorHAnsi"/>
        </w:rPr>
        <w:t>Ní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ceadmhach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d’aon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iarratasóir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folúntas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líonadh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gan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Grinnfhiosrúchán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sásúil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Gharda</w:t>
      </w:r>
      <w:proofErr w:type="spellEnd"/>
      <w:r>
        <w:rPr>
          <w:rFonts w:cstheme="minorHAnsi"/>
        </w:rPr>
        <w:t xml:space="preserve"> Síochána a </w:t>
      </w:r>
      <w:proofErr w:type="spellStart"/>
      <w:r>
        <w:rPr>
          <w:rFonts w:cstheme="minorHAnsi"/>
        </w:rPr>
        <w:t>bheith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ar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fáil</w:t>
      </w:r>
      <w:proofErr w:type="spellEnd"/>
      <w:r>
        <w:rPr>
          <w:rFonts w:cstheme="minorHAnsi"/>
        </w:rPr>
        <w:t xml:space="preserve">. Mura </w:t>
      </w:r>
      <w:proofErr w:type="spellStart"/>
      <w:r>
        <w:rPr>
          <w:rFonts w:cstheme="minorHAnsi"/>
        </w:rPr>
        <w:t>mbíonn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Grinnfhiosrúchán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Gharda</w:t>
      </w:r>
      <w:proofErr w:type="spellEnd"/>
      <w:r>
        <w:rPr>
          <w:rFonts w:cstheme="minorHAnsi"/>
        </w:rPr>
        <w:t xml:space="preserve"> Síochána </w:t>
      </w:r>
      <w:proofErr w:type="spellStart"/>
      <w:r>
        <w:rPr>
          <w:rFonts w:cstheme="minorHAnsi"/>
        </w:rPr>
        <w:t>faighte</w:t>
      </w:r>
      <w:proofErr w:type="spellEnd"/>
      <w:r>
        <w:rPr>
          <w:rFonts w:cstheme="minorHAnsi"/>
        </w:rPr>
        <w:t xml:space="preserve"> ag </w:t>
      </w:r>
      <w:proofErr w:type="spellStart"/>
      <w:r>
        <w:rPr>
          <w:rFonts w:cstheme="minorHAnsi"/>
        </w:rPr>
        <w:t>iarratasóir</w:t>
      </w:r>
      <w:proofErr w:type="spellEnd"/>
      <w:r>
        <w:rPr>
          <w:rFonts w:cstheme="minorHAnsi"/>
        </w:rPr>
        <w:t xml:space="preserve"> ag an am </w:t>
      </w:r>
      <w:proofErr w:type="spellStart"/>
      <w:r>
        <w:rPr>
          <w:rFonts w:cstheme="minorHAnsi"/>
        </w:rPr>
        <w:t>atá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leagtha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síos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dó</w:t>
      </w:r>
      <w:proofErr w:type="spellEnd"/>
      <w:r>
        <w:rPr>
          <w:rFonts w:cstheme="minorHAnsi"/>
        </w:rPr>
        <w:t xml:space="preserve">/di </w:t>
      </w:r>
      <w:proofErr w:type="spellStart"/>
      <w:r>
        <w:rPr>
          <w:rFonts w:cstheme="minorHAnsi"/>
        </w:rPr>
        <w:t>tús</w:t>
      </w:r>
      <w:proofErr w:type="spellEnd"/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chur</w:t>
      </w:r>
      <w:proofErr w:type="spellEnd"/>
      <w:r>
        <w:rPr>
          <w:rFonts w:cstheme="minorHAnsi"/>
        </w:rPr>
        <w:t xml:space="preserve"> le </w:t>
      </w:r>
      <w:proofErr w:type="spellStart"/>
      <w:r>
        <w:rPr>
          <w:rFonts w:cstheme="minorHAnsi"/>
        </w:rPr>
        <w:t>hobair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tarraingeofar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siar</w:t>
      </w:r>
      <w:proofErr w:type="spellEnd"/>
      <w:r>
        <w:rPr>
          <w:rFonts w:cstheme="minorHAnsi"/>
        </w:rPr>
        <w:t xml:space="preserve"> an </w:t>
      </w:r>
      <w:proofErr w:type="spellStart"/>
      <w:r>
        <w:rPr>
          <w:rFonts w:cstheme="minorHAnsi"/>
        </w:rPr>
        <w:t>tairisicint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fostaíochta</w:t>
      </w:r>
      <w:proofErr w:type="spellEnd"/>
      <w:r>
        <w:rPr>
          <w:rFonts w:cstheme="minorHAnsi"/>
        </w:rPr>
        <w:t>.</w:t>
      </w:r>
    </w:p>
    <w:p w:rsidR="000D5B16" w:rsidRDefault="000D5B16" w:rsidP="000D5B16">
      <w:pPr>
        <w:pStyle w:val="Default"/>
        <w:rPr>
          <w:rFonts w:asciiTheme="minorHAnsi" w:hAnsiTheme="minorHAnsi"/>
          <w:b/>
          <w:bCs/>
        </w:rPr>
      </w:pPr>
    </w:p>
    <w:p w:rsidR="00E80343" w:rsidRPr="008B30E9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proofErr w:type="spellStart"/>
      <w:r w:rsidRPr="008B30E9">
        <w:rPr>
          <w:rFonts w:ascii="Calibri" w:hAnsi="Calibri" w:cs="Calibri"/>
          <w:b/>
          <w:bCs/>
        </w:rPr>
        <w:t>Riachtanas</w:t>
      </w:r>
      <w:proofErr w:type="spellEnd"/>
      <w:r w:rsidRPr="008B30E9">
        <w:rPr>
          <w:rFonts w:ascii="Calibri" w:hAnsi="Calibri" w:cs="Calibri"/>
          <w:b/>
          <w:bCs/>
        </w:rPr>
        <w:t xml:space="preserve"> </w:t>
      </w:r>
      <w:proofErr w:type="spellStart"/>
      <w:r w:rsidRPr="008B30E9">
        <w:rPr>
          <w:rFonts w:ascii="Calibri" w:hAnsi="Calibri" w:cs="Calibri"/>
          <w:b/>
          <w:bCs/>
        </w:rPr>
        <w:t>Saoránachta</w:t>
      </w:r>
      <w:proofErr w:type="spellEnd"/>
    </w:p>
    <w:p w:rsidR="00E80343" w:rsidRPr="00193982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E80343" w:rsidRPr="008B30E9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8B30E9">
        <w:rPr>
          <w:rFonts w:ascii="Calibri" w:hAnsi="Calibri" w:cs="Calibri"/>
          <w:color w:val="000000"/>
        </w:rPr>
        <w:t xml:space="preserve">Is </w:t>
      </w:r>
      <w:proofErr w:type="spellStart"/>
      <w:r w:rsidRPr="008B30E9">
        <w:rPr>
          <w:rFonts w:ascii="Calibri" w:hAnsi="Calibri" w:cs="Calibri"/>
          <w:color w:val="000000"/>
        </w:rPr>
        <w:t>ceart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d’i</w:t>
      </w:r>
      <w:r>
        <w:rPr>
          <w:rFonts w:ascii="Calibri" w:hAnsi="Calibri" w:cs="Calibri"/>
          <w:color w:val="000000"/>
        </w:rPr>
        <w:t>arrthóirí</w:t>
      </w:r>
      <w:proofErr w:type="spellEnd"/>
      <w:r>
        <w:rPr>
          <w:rFonts w:ascii="Calibri" w:hAnsi="Calibri" w:cs="Calibri"/>
          <w:color w:val="000000"/>
        </w:rPr>
        <w:t xml:space="preserve"> a </w:t>
      </w:r>
      <w:proofErr w:type="spellStart"/>
      <w:r>
        <w:rPr>
          <w:rFonts w:ascii="Calibri" w:hAnsi="Calibri" w:cs="Calibri"/>
          <w:color w:val="000000"/>
        </w:rPr>
        <w:t>thabhairt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faoi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aird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8B30E9">
        <w:rPr>
          <w:rFonts w:ascii="Calibri" w:hAnsi="Calibri" w:cs="Calibri"/>
          <w:color w:val="000000"/>
        </w:rPr>
        <w:t xml:space="preserve">go </w:t>
      </w:r>
      <w:proofErr w:type="spellStart"/>
      <w:r w:rsidRPr="008B30E9">
        <w:rPr>
          <w:rFonts w:ascii="Calibri" w:hAnsi="Calibri" w:cs="Calibri"/>
          <w:color w:val="000000"/>
        </w:rPr>
        <w:t>bhfuil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saoránaigh</w:t>
      </w:r>
      <w:proofErr w:type="spellEnd"/>
      <w:r w:rsidRPr="008B30E9">
        <w:rPr>
          <w:rFonts w:ascii="Calibri" w:hAnsi="Calibri" w:cs="Calibri"/>
          <w:color w:val="000000"/>
        </w:rPr>
        <w:t xml:space="preserve"> den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náisiúnaigh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nach</w:t>
      </w:r>
      <w:proofErr w:type="spellEnd"/>
      <w:r w:rsidRPr="008B30E9">
        <w:rPr>
          <w:rFonts w:ascii="Calibri" w:hAnsi="Calibri" w:cs="Calibri"/>
          <w:color w:val="000000"/>
        </w:rPr>
        <w:t xml:space="preserve"> den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iad</w:t>
      </w:r>
      <w:proofErr w:type="spellEnd"/>
      <w:r>
        <w:rPr>
          <w:rFonts w:ascii="Calibri" w:hAnsi="Calibri" w:cs="Calibri"/>
          <w:color w:val="000000"/>
        </w:rPr>
        <w:t xml:space="preserve">, ach a </w:t>
      </w:r>
      <w:proofErr w:type="spellStart"/>
      <w:r>
        <w:rPr>
          <w:rFonts w:ascii="Calibri" w:hAnsi="Calibri" w:cs="Calibri"/>
          <w:color w:val="000000"/>
        </w:rPr>
        <w:t>bhfuil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cead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oibre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bailí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acu</w:t>
      </w:r>
      <w:proofErr w:type="spellEnd"/>
      <w:r w:rsidRPr="008B30E9">
        <w:rPr>
          <w:rFonts w:ascii="Calibri" w:hAnsi="Calibri" w:cs="Calibri"/>
          <w:color w:val="000000"/>
        </w:rPr>
        <w:t xml:space="preserve">, </w:t>
      </w:r>
      <w:proofErr w:type="spellStart"/>
      <w:r w:rsidRPr="008B30E9">
        <w:rPr>
          <w:rFonts w:ascii="Calibri" w:hAnsi="Calibri" w:cs="Calibri"/>
          <w:color w:val="000000"/>
        </w:rPr>
        <w:t>incháilithe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chun</w:t>
      </w:r>
      <w:proofErr w:type="spellEnd"/>
      <w:r w:rsidRPr="008B30E9">
        <w:rPr>
          <w:rFonts w:ascii="Calibri" w:hAnsi="Calibri" w:cs="Calibri"/>
          <w:color w:val="000000"/>
        </w:rPr>
        <w:t xml:space="preserve"> cur </w:t>
      </w:r>
      <w:proofErr w:type="spellStart"/>
      <w:r w:rsidRPr="008B30E9">
        <w:rPr>
          <w:rFonts w:ascii="Calibri" w:hAnsi="Calibri" w:cs="Calibri"/>
          <w:color w:val="000000"/>
        </w:rPr>
        <w:t>isteach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phoist</w:t>
      </w:r>
      <w:proofErr w:type="spellEnd"/>
      <w:r w:rsidRPr="008B30E9">
        <w:rPr>
          <w:rFonts w:ascii="Calibri" w:hAnsi="Calibri" w:cs="Calibri"/>
          <w:color w:val="000000"/>
        </w:rPr>
        <w:t xml:space="preserve">. Is </w:t>
      </w:r>
      <w:proofErr w:type="spellStart"/>
      <w:r w:rsidRPr="008B30E9">
        <w:rPr>
          <w:rFonts w:ascii="Calibri" w:hAnsi="Calibri" w:cs="Calibri"/>
          <w:color w:val="000000"/>
        </w:rPr>
        <w:t>ionann</w:t>
      </w:r>
      <w:proofErr w:type="spellEnd"/>
      <w:r w:rsidRPr="008B30E9">
        <w:rPr>
          <w:rFonts w:ascii="Calibri" w:hAnsi="Calibri" w:cs="Calibri"/>
          <w:color w:val="000000"/>
        </w:rPr>
        <w:t xml:space="preserve"> an </w:t>
      </w:r>
      <w:proofErr w:type="spellStart"/>
      <w:r w:rsidRPr="008B30E9">
        <w:rPr>
          <w:rFonts w:ascii="Calibri" w:hAnsi="Calibri" w:cs="Calibri"/>
          <w:color w:val="000000"/>
        </w:rPr>
        <w:t>Limistéar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Eacnamaíoch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Baillstáit</w:t>
      </w:r>
      <w:proofErr w:type="spellEnd"/>
      <w:r>
        <w:rPr>
          <w:rFonts w:ascii="Calibri" w:hAnsi="Calibri" w:cs="Calibri"/>
          <w:color w:val="000000"/>
        </w:rPr>
        <w:t xml:space="preserve"> an </w:t>
      </w:r>
      <w:proofErr w:type="spellStart"/>
      <w:r>
        <w:rPr>
          <w:rFonts w:ascii="Calibri" w:hAnsi="Calibri" w:cs="Calibri"/>
          <w:color w:val="000000"/>
        </w:rPr>
        <w:t>Aontais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Eorpaigh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8B30E9">
        <w:rPr>
          <w:rFonts w:ascii="Calibri" w:hAnsi="Calibri" w:cs="Calibri"/>
          <w:color w:val="000000"/>
        </w:rPr>
        <w:t xml:space="preserve">mar </w:t>
      </w:r>
      <w:proofErr w:type="spellStart"/>
      <w:r w:rsidRPr="008B30E9">
        <w:rPr>
          <w:rFonts w:ascii="Calibri" w:hAnsi="Calibri" w:cs="Calibri"/>
          <w:color w:val="000000"/>
        </w:rPr>
        <w:t>aon</w:t>
      </w:r>
      <w:proofErr w:type="spellEnd"/>
      <w:r w:rsidRPr="008B30E9">
        <w:rPr>
          <w:rFonts w:ascii="Calibri" w:hAnsi="Calibri" w:cs="Calibri"/>
          <w:color w:val="000000"/>
        </w:rPr>
        <w:t xml:space="preserve"> leis an </w:t>
      </w:r>
      <w:proofErr w:type="spellStart"/>
      <w:r w:rsidRPr="008B30E9">
        <w:rPr>
          <w:rFonts w:ascii="Calibri" w:hAnsi="Calibri" w:cs="Calibri"/>
          <w:color w:val="000000"/>
        </w:rPr>
        <w:t>Íoslainn</w:t>
      </w:r>
      <w:proofErr w:type="spellEnd"/>
      <w:r w:rsidRPr="008B30E9">
        <w:rPr>
          <w:rFonts w:ascii="Calibri" w:hAnsi="Calibri" w:cs="Calibri"/>
          <w:color w:val="000000"/>
        </w:rPr>
        <w:t xml:space="preserve">, Liechtenstein </w:t>
      </w:r>
      <w:proofErr w:type="spellStart"/>
      <w:r w:rsidRPr="008B30E9">
        <w:rPr>
          <w:rFonts w:ascii="Calibri" w:hAnsi="Calibri" w:cs="Calibri"/>
          <w:color w:val="000000"/>
        </w:rPr>
        <w:t>agus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gramStart"/>
      <w:r w:rsidRPr="008B30E9">
        <w:rPr>
          <w:rFonts w:ascii="Calibri" w:hAnsi="Calibri" w:cs="Calibri"/>
          <w:color w:val="000000"/>
        </w:rPr>
        <w:t>An</w:t>
      </w:r>
      <w:proofErr w:type="gram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Iorua</w:t>
      </w:r>
      <w:proofErr w:type="spellEnd"/>
      <w:r>
        <w:rPr>
          <w:rFonts w:ascii="Calibri" w:hAnsi="Calibri" w:cs="Calibri"/>
          <w:color w:val="000000"/>
        </w:rPr>
        <w:t xml:space="preserve">. Is </w:t>
      </w:r>
      <w:proofErr w:type="spellStart"/>
      <w:r>
        <w:rPr>
          <w:rFonts w:ascii="Calibri" w:hAnsi="Calibri" w:cs="Calibri"/>
          <w:color w:val="000000"/>
        </w:rPr>
        <w:t>ceadmhach</w:t>
      </w:r>
      <w:proofErr w:type="spellEnd"/>
      <w:r>
        <w:rPr>
          <w:rFonts w:ascii="Calibri" w:hAnsi="Calibri" w:cs="Calibri"/>
          <w:color w:val="000000"/>
        </w:rPr>
        <w:t xml:space="preserve"> do </w:t>
      </w:r>
      <w:proofErr w:type="spellStart"/>
      <w:r>
        <w:rPr>
          <w:rFonts w:ascii="Calibri" w:hAnsi="Calibri" w:cs="Calibri"/>
          <w:color w:val="000000"/>
        </w:rPr>
        <w:t>shaorá</w:t>
      </w:r>
      <w:r w:rsidRPr="008B30E9">
        <w:rPr>
          <w:rFonts w:ascii="Calibri" w:hAnsi="Calibri" w:cs="Calibri"/>
          <w:color w:val="000000"/>
        </w:rPr>
        <w:t>n</w:t>
      </w:r>
      <w:r>
        <w:rPr>
          <w:rFonts w:ascii="Calibri" w:hAnsi="Calibri" w:cs="Calibri"/>
          <w:color w:val="000000"/>
        </w:rPr>
        <w:t>a</w:t>
      </w:r>
      <w:r w:rsidRPr="008B30E9">
        <w:rPr>
          <w:rFonts w:ascii="Calibri" w:hAnsi="Calibri" w:cs="Calibri"/>
          <w:color w:val="000000"/>
        </w:rPr>
        <w:t>igh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na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hEilbhéise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iarratas</w:t>
      </w:r>
      <w:proofErr w:type="spellEnd"/>
      <w:r w:rsidRPr="008B30E9">
        <w:rPr>
          <w:rFonts w:ascii="Calibri" w:hAnsi="Calibri" w:cs="Calibri"/>
          <w:color w:val="000000"/>
        </w:rPr>
        <w:t xml:space="preserve"> a </w:t>
      </w:r>
      <w:proofErr w:type="spellStart"/>
      <w:r w:rsidRPr="008B30E9">
        <w:rPr>
          <w:rFonts w:ascii="Calibri" w:hAnsi="Calibri" w:cs="Calibri"/>
          <w:color w:val="000000"/>
        </w:rPr>
        <w:t>chur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isteach</w:t>
      </w:r>
      <w:proofErr w:type="spellEnd"/>
      <w:r w:rsidRPr="008B30E9">
        <w:rPr>
          <w:rFonts w:ascii="Calibri" w:hAnsi="Calibri" w:cs="Calibri"/>
          <w:color w:val="000000"/>
        </w:rPr>
        <w:t xml:space="preserve">, </w:t>
      </w:r>
      <w:proofErr w:type="spellStart"/>
      <w:r w:rsidRPr="008B30E9">
        <w:rPr>
          <w:rFonts w:ascii="Calibri" w:hAnsi="Calibri" w:cs="Calibri"/>
          <w:color w:val="000000"/>
        </w:rPr>
        <w:t>faoi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chomhaontuithe</w:t>
      </w:r>
      <w:proofErr w:type="spellEnd"/>
      <w:r w:rsidRPr="008B30E9">
        <w:rPr>
          <w:rFonts w:ascii="Calibri" w:hAnsi="Calibri" w:cs="Calibri"/>
          <w:color w:val="000000"/>
        </w:rPr>
        <w:t xml:space="preserve"> an </w:t>
      </w:r>
      <w:proofErr w:type="spellStart"/>
      <w:r w:rsidRPr="008B30E9">
        <w:rPr>
          <w:rFonts w:ascii="Calibri" w:hAnsi="Calibri" w:cs="Calibri"/>
          <w:color w:val="000000"/>
        </w:rPr>
        <w:t>Aontais</w:t>
      </w:r>
      <w:proofErr w:type="spellEnd"/>
      <w:r w:rsidRPr="008B30E9">
        <w:rPr>
          <w:rFonts w:ascii="Calibri" w:hAnsi="Calibri" w:cs="Calibri"/>
          <w:color w:val="000000"/>
        </w:rPr>
        <w:t xml:space="preserve"> </w:t>
      </w:r>
      <w:proofErr w:type="spellStart"/>
      <w:r w:rsidRPr="008B30E9">
        <w:rPr>
          <w:rFonts w:ascii="Calibri" w:hAnsi="Calibri" w:cs="Calibri"/>
          <w:color w:val="000000"/>
        </w:rPr>
        <w:t>Eorpaigh</w:t>
      </w:r>
      <w:proofErr w:type="spellEnd"/>
      <w:r w:rsidRPr="008B30E9">
        <w:rPr>
          <w:rFonts w:ascii="Calibri" w:hAnsi="Calibri" w:cs="Calibri"/>
          <w:color w:val="000000"/>
        </w:rPr>
        <w:t>.</w:t>
      </w:r>
    </w:p>
    <w:p w:rsidR="00E80343" w:rsidRPr="00193982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E80343" w:rsidRPr="008B30E9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spellStart"/>
      <w:r w:rsidRPr="008B30E9">
        <w:rPr>
          <w:rFonts w:ascii="Calibri" w:hAnsi="Calibri" w:cs="Calibri"/>
          <w:b/>
          <w:bCs/>
          <w:color w:val="000000"/>
        </w:rPr>
        <w:t>Sláinte</w:t>
      </w:r>
      <w:proofErr w:type="spellEnd"/>
      <w:r w:rsidRPr="008B30E9">
        <w:rPr>
          <w:rFonts w:ascii="Calibri" w:hAnsi="Calibri" w:cs="Calibri"/>
          <w:b/>
          <w:bCs/>
          <w:color w:val="000000"/>
        </w:rPr>
        <w:t xml:space="preserve"> &amp; </w:t>
      </w:r>
      <w:proofErr w:type="spellStart"/>
      <w:r w:rsidRPr="008B30E9">
        <w:rPr>
          <w:rFonts w:ascii="Calibri" w:hAnsi="Calibri" w:cs="Calibri"/>
          <w:b/>
          <w:bCs/>
          <w:color w:val="000000"/>
        </w:rPr>
        <w:t>Carachtar</w:t>
      </w:r>
      <w:proofErr w:type="spellEnd"/>
    </w:p>
    <w:p w:rsidR="00E80343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highlight w:val="yellow"/>
        </w:rPr>
      </w:pPr>
    </w:p>
    <w:p w:rsidR="00E80343" w:rsidRDefault="00E80343" w:rsidP="00E803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proofErr w:type="spellStart"/>
      <w:r w:rsidRPr="0005781A">
        <w:rPr>
          <w:rFonts w:ascii="Calibri" w:hAnsi="Calibri" w:cs="Calibri"/>
          <w:color w:val="000000"/>
        </w:rPr>
        <w:t>D’iarrthóirí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atá</w:t>
      </w:r>
      <w:proofErr w:type="spellEnd"/>
      <w:r w:rsidRPr="0005781A">
        <w:rPr>
          <w:rFonts w:ascii="Calibri" w:hAnsi="Calibri" w:cs="Calibri"/>
          <w:color w:val="000000"/>
        </w:rPr>
        <w:t xml:space="preserve"> á </w:t>
      </w:r>
      <w:proofErr w:type="spellStart"/>
      <w:r w:rsidRPr="0005781A">
        <w:rPr>
          <w:rFonts w:ascii="Calibri" w:hAnsi="Calibri" w:cs="Calibri"/>
          <w:color w:val="000000"/>
        </w:rPr>
        <w:t>meas</w:t>
      </w:r>
      <w:proofErr w:type="spellEnd"/>
      <w:r w:rsidRPr="0005781A">
        <w:rPr>
          <w:rFonts w:ascii="Calibri" w:hAnsi="Calibri" w:cs="Calibri"/>
          <w:color w:val="000000"/>
        </w:rPr>
        <w:t xml:space="preserve"> do </w:t>
      </w:r>
      <w:proofErr w:type="spellStart"/>
      <w:r w:rsidRPr="0005781A">
        <w:rPr>
          <w:rFonts w:ascii="Calibri" w:hAnsi="Calibri" w:cs="Calibri"/>
          <w:color w:val="000000"/>
        </w:rPr>
        <w:t>phost</w:t>
      </w:r>
      <w:proofErr w:type="spellEnd"/>
      <w:r w:rsidRPr="0005781A">
        <w:rPr>
          <w:rFonts w:ascii="Calibri" w:hAnsi="Calibri" w:cs="Calibri"/>
          <w:color w:val="000000"/>
        </w:rPr>
        <w:t xml:space="preserve">, </w:t>
      </w:r>
      <w:proofErr w:type="spellStart"/>
      <w:r w:rsidRPr="0005781A">
        <w:rPr>
          <w:rFonts w:ascii="Calibri" w:hAnsi="Calibri" w:cs="Calibri"/>
          <w:color w:val="000000"/>
        </w:rPr>
        <w:t>d’fhéadadh</w:t>
      </w:r>
      <w:proofErr w:type="spellEnd"/>
      <w:r w:rsidRPr="0005781A">
        <w:rPr>
          <w:rFonts w:ascii="Calibri" w:hAnsi="Calibri" w:cs="Calibri"/>
          <w:color w:val="000000"/>
        </w:rPr>
        <w:t xml:space="preserve"> an </w:t>
      </w:r>
      <w:proofErr w:type="spellStart"/>
      <w:r w:rsidRPr="0005781A">
        <w:rPr>
          <w:rFonts w:ascii="Calibri" w:hAnsi="Calibri" w:cs="Calibri"/>
          <w:color w:val="000000"/>
        </w:rPr>
        <w:t>fostóir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iarraidh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orthu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dearbhú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sláinte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agus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carachtair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agus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foirm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Ghrinnfhiosrúcháin</w:t>
      </w:r>
      <w:proofErr w:type="spellEnd"/>
      <w:r w:rsidRPr="0005781A">
        <w:rPr>
          <w:rFonts w:ascii="Calibri" w:hAnsi="Calibri" w:cs="Calibri"/>
          <w:color w:val="000000"/>
        </w:rPr>
        <w:t xml:space="preserve"> an </w:t>
      </w:r>
      <w:proofErr w:type="spellStart"/>
      <w:r w:rsidRPr="0005781A">
        <w:rPr>
          <w:rFonts w:ascii="Calibri" w:hAnsi="Calibri" w:cs="Calibri"/>
          <w:color w:val="000000"/>
        </w:rPr>
        <w:t>Gharda</w:t>
      </w:r>
      <w:proofErr w:type="spellEnd"/>
      <w:r w:rsidRPr="0005781A">
        <w:rPr>
          <w:rFonts w:ascii="Calibri" w:hAnsi="Calibri" w:cs="Calibri"/>
          <w:color w:val="000000"/>
        </w:rPr>
        <w:t xml:space="preserve"> Síochána</w:t>
      </w:r>
      <w:r>
        <w:rPr>
          <w:rFonts w:ascii="Calibri" w:hAnsi="Calibri" w:cs="Calibri"/>
          <w:color w:val="000000"/>
        </w:rPr>
        <w:t xml:space="preserve"> </w:t>
      </w:r>
      <w:r w:rsidRPr="0005781A">
        <w:rPr>
          <w:rFonts w:ascii="Calibri" w:hAnsi="Calibri" w:cs="Calibri"/>
          <w:color w:val="000000"/>
        </w:rPr>
        <w:t xml:space="preserve">a </w:t>
      </w:r>
      <w:proofErr w:type="spellStart"/>
      <w:r w:rsidRPr="0005781A">
        <w:rPr>
          <w:rFonts w:ascii="Calibri" w:hAnsi="Calibri" w:cs="Calibri"/>
          <w:color w:val="000000"/>
        </w:rPr>
        <w:t>chomhlánú</w:t>
      </w:r>
      <w:proofErr w:type="spellEnd"/>
      <w:r w:rsidRPr="0005781A">
        <w:rPr>
          <w:rFonts w:ascii="Calibri" w:hAnsi="Calibri" w:cs="Calibri"/>
          <w:color w:val="000000"/>
        </w:rPr>
        <w:t xml:space="preserve">. </w:t>
      </w:r>
      <w:proofErr w:type="spellStart"/>
      <w:r w:rsidRPr="0005781A">
        <w:rPr>
          <w:rFonts w:ascii="Calibri" w:hAnsi="Calibri" w:cs="Calibri"/>
          <w:color w:val="000000"/>
        </w:rPr>
        <w:t>Lorgófar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teistiméireachtaí</w:t>
      </w:r>
      <w:proofErr w:type="spellEnd"/>
      <w:r w:rsidRPr="0005781A">
        <w:rPr>
          <w:rFonts w:ascii="Calibri" w:hAnsi="Calibri" w:cs="Calibri"/>
          <w:color w:val="000000"/>
        </w:rPr>
        <w:t xml:space="preserve">. </w:t>
      </w:r>
      <w:proofErr w:type="spellStart"/>
      <w:r w:rsidRPr="0005781A">
        <w:rPr>
          <w:rFonts w:ascii="Calibri" w:hAnsi="Calibri" w:cs="Calibri"/>
          <w:color w:val="000000"/>
        </w:rPr>
        <w:t>Tharlódh</w:t>
      </w:r>
      <w:proofErr w:type="spellEnd"/>
      <w:r w:rsidRPr="0005781A">
        <w:rPr>
          <w:rFonts w:ascii="Calibri" w:hAnsi="Calibri" w:cs="Calibri"/>
          <w:color w:val="000000"/>
        </w:rPr>
        <w:t xml:space="preserve"> go </w:t>
      </w:r>
      <w:proofErr w:type="spellStart"/>
      <w:r w:rsidRPr="0005781A">
        <w:rPr>
          <w:rFonts w:ascii="Calibri" w:hAnsi="Calibri" w:cs="Calibri"/>
          <w:color w:val="000000"/>
        </w:rPr>
        <w:t>mbeadh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gá</w:t>
      </w:r>
      <w:proofErr w:type="spellEnd"/>
      <w:r w:rsidRPr="0005781A">
        <w:rPr>
          <w:rFonts w:ascii="Calibri" w:hAnsi="Calibri" w:cs="Calibri"/>
          <w:color w:val="000000"/>
        </w:rPr>
        <w:t xml:space="preserve"> le </w:t>
      </w:r>
      <w:proofErr w:type="spellStart"/>
      <w:r w:rsidRPr="0005781A">
        <w:rPr>
          <w:rFonts w:ascii="Calibri" w:hAnsi="Calibri" w:cs="Calibri"/>
          <w:color w:val="000000"/>
        </w:rPr>
        <w:t>himréiteach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slándála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speisialta</w:t>
      </w:r>
      <w:proofErr w:type="spellEnd"/>
      <w:r w:rsidRPr="0005781A">
        <w:rPr>
          <w:rFonts w:ascii="Calibri" w:hAnsi="Calibri" w:cs="Calibri"/>
          <w:color w:val="000000"/>
        </w:rPr>
        <w:t xml:space="preserve"> do </w:t>
      </w:r>
      <w:proofErr w:type="spellStart"/>
      <w:r w:rsidRPr="0005781A">
        <w:rPr>
          <w:rFonts w:ascii="Calibri" w:hAnsi="Calibri" w:cs="Calibri"/>
          <w:color w:val="000000"/>
        </w:rPr>
        <w:t>phoist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áirithe</w:t>
      </w:r>
      <w:proofErr w:type="spellEnd"/>
      <w:r w:rsidRPr="0005781A">
        <w:rPr>
          <w:rFonts w:ascii="Calibri" w:hAnsi="Calibri" w:cs="Calibri"/>
          <w:color w:val="000000"/>
        </w:rPr>
        <w:t xml:space="preserve">. Sa </w:t>
      </w:r>
      <w:proofErr w:type="spellStart"/>
      <w:r w:rsidRPr="0005781A">
        <w:rPr>
          <w:rFonts w:ascii="Calibri" w:hAnsi="Calibri" w:cs="Calibri"/>
          <w:color w:val="000000"/>
        </w:rPr>
        <w:t>chás</w:t>
      </w:r>
      <w:proofErr w:type="spellEnd"/>
      <w:r w:rsidRPr="0005781A">
        <w:rPr>
          <w:rFonts w:ascii="Calibri" w:hAnsi="Calibri" w:cs="Calibri"/>
          <w:color w:val="000000"/>
        </w:rPr>
        <w:t xml:space="preserve"> go </w:t>
      </w:r>
      <w:proofErr w:type="spellStart"/>
      <w:r w:rsidRPr="0005781A">
        <w:rPr>
          <w:rFonts w:ascii="Calibri" w:hAnsi="Calibri" w:cs="Calibri"/>
          <w:color w:val="000000"/>
        </w:rPr>
        <w:t>dtarlódh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coimhlintí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leasa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féideartha</w:t>
      </w:r>
      <w:proofErr w:type="spellEnd"/>
      <w:r w:rsidRPr="0005781A">
        <w:rPr>
          <w:rFonts w:ascii="Calibri" w:hAnsi="Calibri" w:cs="Calibri"/>
          <w:color w:val="000000"/>
        </w:rPr>
        <w:t xml:space="preserve">, </w:t>
      </w:r>
      <w:proofErr w:type="spellStart"/>
      <w:r w:rsidRPr="0005781A">
        <w:rPr>
          <w:rFonts w:ascii="Calibri" w:hAnsi="Calibri" w:cs="Calibri"/>
          <w:color w:val="000000"/>
        </w:rPr>
        <w:t>d’fhéadfaí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gan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iarrthóirí</w:t>
      </w:r>
      <w:proofErr w:type="spellEnd"/>
      <w:r w:rsidRPr="0005781A">
        <w:rPr>
          <w:rFonts w:ascii="Calibri" w:hAnsi="Calibri" w:cs="Calibri"/>
          <w:color w:val="000000"/>
        </w:rPr>
        <w:t xml:space="preserve"> a </w:t>
      </w:r>
      <w:proofErr w:type="spellStart"/>
      <w:r w:rsidRPr="0005781A">
        <w:rPr>
          <w:rFonts w:ascii="Calibri" w:hAnsi="Calibri" w:cs="Calibri"/>
          <w:color w:val="000000"/>
        </w:rPr>
        <w:t>bhreithniú</w:t>
      </w:r>
      <w:proofErr w:type="spellEnd"/>
      <w:r w:rsidRPr="0005781A">
        <w:rPr>
          <w:rFonts w:ascii="Calibri" w:hAnsi="Calibri" w:cs="Calibri"/>
          <w:color w:val="000000"/>
        </w:rPr>
        <w:t xml:space="preserve"> le </w:t>
      </w:r>
      <w:proofErr w:type="spellStart"/>
      <w:r w:rsidRPr="0005781A">
        <w:rPr>
          <w:rFonts w:ascii="Calibri" w:hAnsi="Calibri" w:cs="Calibri"/>
          <w:color w:val="000000"/>
        </w:rPr>
        <w:t>haghaidh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poist</w:t>
      </w:r>
      <w:proofErr w:type="spellEnd"/>
      <w:r w:rsidRPr="0005781A">
        <w:rPr>
          <w:rFonts w:ascii="Calibri" w:hAnsi="Calibri" w:cs="Calibri"/>
          <w:color w:val="000000"/>
        </w:rPr>
        <w:t xml:space="preserve"> </w:t>
      </w:r>
      <w:proofErr w:type="spellStart"/>
      <w:r w:rsidRPr="0005781A">
        <w:rPr>
          <w:rFonts w:ascii="Calibri" w:hAnsi="Calibri" w:cs="Calibri"/>
          <w:color w:val="000000"/>
        </w:rPr>
        <w:t>áirithe</w:t>
      </w:r>
      <w:proofErr w:type="spellEnd"/>
      <w:r w:rsidRPr="0005781A">
        <w:rPr>
          <w:rFonts w:ascii="Calibri" w:hAnsi="Calibri" w:cs="Calibri"/>
          <w:color w:val="000000"/>
        </w:rPr>
        <w:t>.</w:t>
      </w:r>
    </w:p>
    <w:p w:rsidR="00FB6975" w:rsidRDefault="00FB6975" w:rsidP="00413D5B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FB6975" w:rsidRDefault="00FB6975" w:rsidP="00413D5B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proofErr w:type="spellStart"/>
      <w:r w:rsidRPr="00FB6975">
        <w:rPr>
          <w:rFonts w:asciiTheme="minorHAnsi" w:hAnsiTheme="minorHAnsi"/>
          <w:b/>
          <w:color w:val="auto"/>
          <w:sz w:val="22"/>
          <w:szCs w:val="22"/>
        </w:rPr>
        <w:t>Conas</w:t>
      </w:r>
      <w:proofErr w:type="spellEnd"/>
      <w:r w:rsidRPr="00FB6975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Pr="00FB6975">
        <w:rPr>
          <w:rFonts w:asciiTheme="minorHAnsi" w:hAnsiTheme="minorHAnsi"/>
          <w:b/>
          <w:color w:val="auto"/>
          <w:sz w:val="22"/>
          <w:szCs w:val="22"/>
        </w:rPr>
        <w:t>iarratas</w:t>
      </w:r>
      <w:proofErr w:type="spellEnd"/>
      <w:r w:rsidRPr="00FB6975">
        <w:rPr>
          <w:rFonts w:asciiTheme="minorHAnsi" w:hAnsiTheme="minorHAnsi"/>
          <w:b/>
          <w:color w:val="auto"/>
          <w:sz w:val="22"/>
          <w:szCs w:val="22"/>
        </w:rPr>
        <w:t xml:space="preserve"> a </w:t>
      </w:r>
      <w:proofErr w:type="spellStart"/>
      <w:r w:rsidRPr="00FB6975">
        <w:rPr>
          <w:rFonts w:asciiTheme="minorHAnsi" w:hAnsiTheme="minorHAnsi"/>
          <w:b/>
          <w:color w:val="auto"/>
          <w:sz w:val="22"/>
          <w:szCs w:val="22"/>
        </w:rPr>
        <w:t>chur</w:t>
      </w:r>
      <w:proofErr w:type="spellEnd"/>
      <w:r w:rsidRPr="00FB6975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proofErr w:type="spellStart"/>
      <w:r w:rsidRPr="00FB6975">
        <w:rPr>
          <w:rFonts w:asciiTheme="minorHAnsi" w:hAnsiTheme="minorHAnsi"/>
          <w:b/>
          <w:color w:val="auto"/>
          <w:sz w:val="22"/>
          <w:szCs w:val="22"/>
        </w:rPr>
        <w:t>isteach</w:t>
      </w:r>
      <w:proofErr w:type="spellEnd"/>
      <w:r>
        <w:rPr>
          <w:rFonts w:asciiTheme="minorHAnsi" w:hAnsiTheme="minorHAnsi"/>
          <w:b/>
          <w:color w:val="auto"/>
          <w:sz w:val="22"/>
          <w:szCs w:val="22"/>
        </w:rPr>
        <w:t>:</w:t>
      </w:r>
    </w:p>
    <w:p w:rsidR="009C0FA5" w:rsidRDefault="009C0FA5" w:rsidP="00413D5B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:rsidR="00342D76" w:rsidRDefault="00342D76" w:rsidP="00342D76">
      <w:pPr>
        <w:contextualSpacing/>
        <w:jc w:val="both"/>
        <w:rPr>
          <w:rFonts w:ascii="Calibri" w:hAnsi="Calibri"/>
          <w:b/>
          <w:color w:val="000000"/>
        </w:rPr>
      </w:pPr>
      <w:r w:rsidRPr="00BD1A96">
        <w:rPr>
          <w:rFonts w:ascii="Calibri" w:hAnsi="Calibri"/>
        </w:rPr>
        <w:t xml:space="preserve">Is </w:t>
      </w:r>
      <w:proofErr w:type="spellStart"/>
      <w:r w:rsidRPr="00BD1A96">
        <w:rPr>
          <w:rFonts w:ascii="Calibri" w:hAnsi="Calibri"/>
        </w:rPr>
        <w:t>gá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foirmeacha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iarratais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comhlánaithe</w:t>
      </w:r>
      <w:proofErr w:type="spellEnd"/>
      <w:r w:rsidRPr="00BD1A96">
        <w:rPr>
          <w:rFonts w:ascii="Calibri" w:hAnsi="Calibri"/>
        </w:rPr>
        <w:t xml:space="preserve"> (</w:t>
      </w:r>
      <w:r w:rsidRPr="00DA5AE1">
        <w:rPr>
          <w:rFonts w:ascii="Calibri" w:hAnsi="Calibri"/>
          <w:i/>
        </w:rPr>
        <w:t xml:space="preserve">4 </w:t>
      </w:r>
      <w:proofErr w:type="spellStart"/>
      <w:r w:rsidRPr="00DA5AE1">
        <w:rPr>
          <w:rFonts w:ascii="Calibri" w:hAnsi="Calibri"/>
          <w:i/>
        </w:rPr>
        <w:t>chóip</w:t>
      </w:r>
      <w:proofErr w:type="spellEnd"/>
      <w:r w:rsidRPr="00BD1A96">
        <w:rPr>
          <w:rFonts w:ascii="Calibri" w:hAnsi="Calibri"/>
        </w:rPr>
        <w:t xml:space="preserve">) a </w:t>
      </w:r>
      <w:proofErr w:type="spellStart"/>
      <w:r w:rsidRPr="00BD1A96">
        <w:rPr>
          <w:rFonts w:ascii="Calibri" w:hAnsi="Calibri"/>
        </w:rPr>
        <w:t>chur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ar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aghaidh</w:t>
      </w:r>
      <w:proofErr w:type="spellEnd"/>
      <w:r w:rsidRPr="00BD1A96">
        <w:rPr>
          <w:rFonts w:ascii="Calibri" w:hAnsi="Calibri"/>
        </w:rPr>
        <w:t xml:space="preserve">, </w:t>
      </w:r>
      <w:proofErr w:type="spellStart"/>
      <w:r w:rsidRPr="00BD1A96">
        <w:rPr>
          <w:rFonts w:ascii="Calibri" w:hAnsi="Calibri"/>
        </w:rPr>
        <w:t>sa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phost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nó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trí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sheachadadh</w:t>
      </w:r>
      <w:proofErr w:type="spellEnd"/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láimhe</w:t>
      </w:r>
      <w:proofErr w:type="spellEnd"/>
      <w:r w:rsidRPr="00BD1A96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  <w:b/>
        </w:rPr>
        <w:t>roimh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mheán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lae</w:t>
      </w:r>
      <w:proofErr w:type="spellEnd"/>
      <w:r>
        <w:rPr>
          <w:rFonts w:ascii="Calibri" w:hAnsi="Calibri"/>
          <w:b/>
        </w:rPr>
        <w:t xml:space="preserve">, </w:t>
      </w:r>
      <w:proofErr w:type="spellStart"/>
      <w:r>
        <w:rPr>
          <w:rFonts w:ascii="Calibri" w:hAnsi="Calibri"/>
          <w:b/>
        </w:rPr>
        <w:t>Déarda</w:t>
      </w:r>
      <w:r w:rsidRPr="00CF055C">
        <w:rPr>
          <w:rFonts w:ascii="Calibri" w:hAnsi="Calibri"/>
          <w:b/>
        </w:rPr>
        <w:t>oin</w:t>
      </w:r>
      <w:proofErr w:type="spellEnd"/>
      <w:r w:rsidRPr="00CF055C">
        <w:rPr>
          <w:rFonts w:ascii="Calibri" w:hAnsi="Calibri"/>
          <w:b/>
        </w:rPr>
        <w:t xml:space="preserve">, 2 </w:t>
      </w:r>
      <w:r>
        <w:rPr>
          <w:rFonts w:ascii="Calibri" w:hAnsi="Calibri"/>
          <w:b/>
        </w:rPr>
        <w:t>Samhain</w:t>
      </w:r>
      <w:r w:rsidRPr="00CF055C">
        <w:rPr>
          <w:rFonts w:ascii="Calibri" w:hAnsi="Calibri"/>
          <w:b/>
        </w:rPr>
        <w:t>, 2017</w:t>
      </w:r>
      <w:r>
        <w:rPr>
          <w:rFonts w:ascii="Calibri" w:hAnsi="Calibri"/>
        </w:rPr>
        <w:t>,</w:t>
      </w:r>
      <w:r w:rsidRPr="00BD1A96">
        <w:rPr>
          <w:rFonts w:ascii="Calibri" w:hAnsi="Calibri"/>
        </w:rPr>
        <w:t xml:space="preserve"> </w:t>
      </w:r>
      <w:proofErr w:type="spellStart"/>
      <w:r w:rsidRPr="00BD1A96">
        <w:rPr>
          <w:rFonts w:ascii="Calibri" w:hAnsi="Calibri"/>
        </w:rPr>
        <w:t>chuig</w:t>
      </w:r>
      <w:proofErr w:type="spellEnd"/>
      <w:r w:rsidRPr="00BD1A96">
        <w:rPr>
          <w:rFonts w:ascii="Calibri" w:hAnsi="Calibri"/>
        </w:rPr>
        <w:t>:</w:t>
      </w:r>
      <w:r>
        <w:rPr>
          <w:rFonts w:ascii="Calibri" w:hAnsi="Calibri"/>
        </w:rPr>
        <w:t xml:space="preserve">  </w:t>
      </w:r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Rannóg</w:t>
      </w:r>
      <w:proofErr w:type="spellEnd"/>
      <w:r>
        <w:rPr>
          <w:b/>
        </w:rPr>
        <w:t xml:space="preserve"> </w:t>
      </w:r>
      <w:proofErr w:type="spellStart"/>
      <w:r w:rsidRPr="00727443">
        <w:rPr>
          <w:b/>
        </w:rPr>
        <w:t>Earcaíochta</w:t>
      </w:r>
      <w:proofErr w:type="spellEnd"/>
      <w:r>
        <w:rPr>
          <w:b/>
        </w:rPr>
        <w:t xml:space="preserve">, </w:t>
      </w:r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Bord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Oideachais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agus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Oiliú</w:t>
      </w:r>
      <w:r w:rsidR="004C3FD6">
        <w:rPr>
          <w:b/>
        </w:rPr>
        <w:t>na</w:t>
      </w:r>
      <w:proofErr w:type="spellEnd"/>
      <w:r w:rsidR="004C3FD6">
        <w:rPr>
          <w:b/>
        </w:rPr>
        <w:t xml:space="preserve"> </w:t>
      </w:r>
      <w:proofErr w:type="spellStart"/>
      <w:r w:rsidR="004C3FD6">
        <w:rPr>
          <w:b/>
        </w:rPr>
        <w:t>na</w:t>
      </w:r>
      <w:proofErr w:type="spellEnd"/>
      <w:r w:rsidR="004C3FD6">
        <w:rPr>
          <w:b/>
        </w:rPr>
        <w:t xml:space="preserve"> </w:t>
      </w:r>
      <w:proofErr w:type="spellStart"/>
      <w:r w:rsidR="004C3FD6">
        <w:rPr>
          <w:b/>
        </w:rPr>
        <w:t>Gaillimhe</w:t>
      </w:r>
      <w:proofErr w:type="spellEnd"/>
      <w:r w:rsidR="004C3FD6">
        <w:rPr>
          <w:b/>
        </w:rPr>
        <w:t xml:space="preserve"> </w:t>
      </w:r>
      <w:proofErr w:type="spellStart"/>
      <w:r w:rsidR="004C3FD6">
        <w:rPr>
          <w:b/>
        </w:rPr>
        <w:t>agus</w:t>
      </w:r>
      <w:proofErr w:type="spellEnd"/>
      <w:r w:rsidR="004C3FD6">
        <w:rPr>
          <w:b/>
        </w:rPr>
        <w:t xml:space="preserve"> </w:t>
      </w:r>
      <w:proofErr w:type="spellStart"/>
      <w:r>
        <w:rPr>
          <w:b/>
        </w:rPr>
        <w:t>Ros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Comáin</w:t>
      </w:r>
      <w:proofErr w:type="spellEnd"/>
      <w:r>
        <w:rPr>
          <w:b/>
        </w:rPr>
        <w:t>,</w:t>
      </w:r>
      <w:r>
        <w:rPr>
          <w:b/>
        </w:rPr>
        <w:tab/>
        <w:t xml:space="preserve"> </w:t>
      </w:r>
    </w:p>
    <w:p w:rsidR="00342D76" w:rsidRDefault="00342D76" w:rsidP="00342D76">
      <w:pPr>
        <w:pStyle w:val="NoSpacing"/>
        <w:rPr>
          <w:b/>
        </w:rPr>
      </w:pPr>
      <w:r w:rsidRPr="00727443">
        <w:rPr>
          <w:b/>
        </w:rPr>
        <w:t xml:space="preserve">An </w:t>
      </w:r>
      <w:proofErr w:type="spellStart"/>
      <w:r w:rsidRPr="00727443">
        <w:rPr>
          <w:b/>
        </w:rPr>
        <w:t>Coiléar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Bán</w:t>
      </w:r>
      <w:proofErr w:type="spellEnd"/>
      <w:r w:rsidRPr="00727443">
        <w:rPr>
          <w:b/>
        </w:rPr>
        <w:t xml:space="preserve">, </w:t>
      </w:r>
      <w:bookmarkStart w:id="0" w:name="_GoBack"/>
      <w:bookmarkEnd w:id="0"/>
    </w:p>
    <w:p w:rsidR="00342D76" w:rsidRDefault="00342D76" w:rsidP="00342D76">
      <w:pPr>
        <w:pStyle w:val="NoSpacing"/>
        <w:rPr>
          <w:b/>
        </w:rPr>
      </w:pPr>
      <w:proofErr w:type="spellStart"/>
      <w:r>
        <w:rPr>
          <w:b/>
        </w:rPr>
        <w:t>Baile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Átha</w:t>
      </w:r>
      <w:proofErr w:type="spellEnd"/>
      <w:r>
        <w:rPr>
          <w:b/>
        </w:rPr>
        <w:t xml:space="preserve"> an </w:t>
      </w:r>
      <w:proofErr w:type="spellStart"/>
      <w:r>
        <w:rPr>
          <w:b/>
        </w:rPr>
        <w:t>Rí</w:t>
      </w:r>
      <w:proofErr w:type="spellEnd"/>
      <w:r>
        <w:rPr>
          <w:b/>
        </w:rPr>
        <w:t xml:space="preserve">, </w:t>
      </w:r>
    </w:p>
    <w:p w:rsidR="00342D76" w:rsidRDefault="00342D76" w:rsidP="00342D76">
      <w:pPr>
        <w:pStyle w:val="NoSpacing"/>
        <w:rPr>
          <w:b/>
        </w:rPr>
      </w:pPr>
      <w:r w:rsidRPr="00727443">
        <w:rPr>
          <w:b/>
        </w:rPr>
        <w:t xml:space="preserve">Co. </w:t>
      </w:r>
      <w:proofErr w:type="spellStart"/>
      <w:r w:rsidRPr="00727443">
        <w:rPr>
          <w:b/>
        </w:rPr>
        <w:t>na</w:t>
      </w:r>
      <w:proofErr w:type="spellEnd"/>
      <w:r w:rsidRPr="00727443">
        <w:rPr>
          <w:b/>
        </w:rPr>
        <w:t xml:space="preserve"> </w:t>
      </w:r>
      <w:proofErr w:type="spellStart"/>
      <w:r w:rsidRPr="00727443">
        <w:rPr>
          <w:b/>
        </w:rPr>
        <w:t>Gaillimhe</w:t>
      </w:r>
      <w:proofErr w:type="spellEnd"/>
      <w:r w:rsidRPr="00727443">
        <w:rPr>
          <w:b/>
        </w:rPr>
        <w:t>.</w:t>
      </w:r>
    </w:p>
    <w:p w:rsidR="00342D76" w:rsidRDefault="00342D76" w:rsidP="00413D5B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:rsidR="000D5B16" w:rsidRDefault="000D5B16" w:rsidP="000D5B16">
      <w:pPr>
        <w:jc w:val="both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D’fhéadfadh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gearrliostú</w:t>
      </w:r>
      <w:proofErr w:type="spellEnd"/>
      <w:r>
        <w:rPr>
          <w:rFonts w:ascii="Calibri" w:hAnsi="Calibri" w:cs="Arial"/>
        </w:rPr>
        <w:t xml:space="preserve"> a </w:t>
      </w:r>
      <w:proofErr w:type="spellStart"/>
      <w:r>
        <w:rPr>
          <w:rFonts w:ascii="Calibri" w:hAnsi="Calibri" w:cs="Arial"/>
        </w:rPr>
        <w:t>bheith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i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gceist</w:t>
      </w:r>
      <w:proofErr w:type="spellEnd"/>
      <w:r>
        <w:rPr>
          <w:rFonts w:ascii="Calibri" w:hAnsi="Calibri" w:cs="Arial"/>
        </w:rPr>
        <w:t xml:space="preserve">. </w:t>
      </w:r>
      <w:proofErr w:type="spellStart"/>
      <w:r>
        <w:rPr>
          <w:rFonts w:ascii="Calibri" w:hAnsi="Calibri" w:cs="Arial"/>
        </w:rPr>
        <w:t>Ní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ghlacfar</w:t>
      </w:r>
      <w:proofErr w:type="spellEnd"/>
      <w:r>
        <w:rPr>
          <w:rFonts w:ascii="Calibri" w:hAnsi="Calibri" w:cs="Arial"/>
        </w:rPr>
        <w:t xml:space="preserve"> le </w:t>
      </w:r>
      <w:proofErr w:type="spellStart"/>
      <w:r>
        <w:rPr>
          <w:rFonts w:ascii="Calibri" w:hAnsi="Calibri" w:cs="Arial"/>
        </w:rPr>
        <w:t>hiarratais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ar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facs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nó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ríomhphost</w:t>
      </w:r>
      <w:proofErr w:type="spellEnd"/>
      <w:r>
        <w:rPr>
          <w:rFonts w:ascii="Calibri" w:hAnsi="Calibri" w:cs="Arial"/>
        </w:rPr>
        <w:t xml:space="preserve">. </w:t>
      </w:r>
      <w:proofErr w:type="spellStart"/>
      <w:r>
        <w:rPr>
          <w:rFonts w:ascii="Calibri" w:hAnsi="Calibri" w:cs="Arial"/>
        </w:rPr>
        <w:t>Ní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ghlacfar</w:t>
      </w:r>
      <w:proofErr w:type="spellEnd"/>
      <w:r>
        <w:rPr>
          <w:rFonts w:ascii="Calibri" w:hAnsi="Calibri" w:cs="Arial"/>
        </w:rPr>
        <w:t xml:space="preserve"> le </w:t>
      </w:r>
      <w:proofErr w:type="spellStart"/>
      <w:r>
        <w:rPr>
          <w:rFonts w:ascii="Calibri" w:hAnsi="Calibri" w:cs="Arial"/>
        </w:rPr>
        <w:t>hiarratais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dhéanacha</w:t>
      </w:r>
      <w:proofErr w:type="spellEnd"/>
      <w:r>
        <w:rPr>
          <w:rFonts w:ascii="Calibri" w:hAnsi="Calibri" w:cs="Arial"/>
        </w:rPr>
        <w:t>.</w:t>
      </w:r>
    </w:p>
    <w:p w:rsidR="000D5B16" w:rsidRDefault="000D5B16" w:rsidP="000D5B16">
      <w:pPr>
        <w:spacing w:line="240" w:lineRule="auto"/>
        <w:rPr>
          <w:rFonts w:ascii="Calibri" w:hAnsi="Calibri" w:cs="Arial"/>
        </w:rPr>
      </w:pPr>
      <w:proofErr w:type="spellStart"/>
      <w:r>
        <w:rPr>
          <w:rFonts w:ascii="Calibri" w:hAnsi="Calibri" w:cs="Arial"/>
        </w:rPr>
        <w:t>Tá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Bord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Oideachais</w:t>
      </w:r>
      <w:proofErr w:type="spellEnd"/>
      <w:r>
        <w:rPr>
          <w:rFonts w:ascii="Calibri" w:hAnsi="Calibri" w:cs="Arial"/>
        </w:rPr>
        <w:t xml:space="preserve"> &amp; </w:t>
      </w:r>
      <w:proofErr w:type="spellStart"/>
      <w:r>
        <w:rPr>
          <w:rFonts w:ascii="Calibri" w:hAnsi="Calibri" w:cs="Arial"/>
        </w:rPr>
        <w:t>Oiliúna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Gaillimhe</w:t>
      </w:r>
      <w:proofErr w:type="spellEnd"/>
      <w:r>
        <w:rPr>
          <w:rFonts w:ascii="Calibri" w:hAnsi="Calibri" w:cs="Arial"/>
        </w:rPr>
        <w:t xml:space="preserve"> &amp; </w:t>
      </w:r>
      <w:proofErr w:type="spellStart"/>
      <w:r>
        <w:rPr>
          <w:rFonts w:ascii="Calibri" w:hAnsi="Calibri" w:cs="Arial"/>
        </w:rPr>
        <w:t>Ros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Comáin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cláraithe</w:t>
      </w:r>
      <w:proofErr w:type="spellEnd"/>
      <w:r>
        <w:rPr>
          <w:rFonts w:ascii="Calibri" w:hAnsi="Calibri" w:cs="Arial"/>
        </w:rPr>
        <w:t xml:space="preserve"> mar </w:t>
      </w:r>
      <w:proofErr w:type="spellStart"/>
      <w:r>
        <w:rPr>
          <w:rFonts w:ascii="Calibri" w:hAnsi="Calibri" w:cs="Arial"/>
        </w:rPr>
        <w:t>Rialaitheoir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Sonraí</w:t>
      </w:r>
      <w:proofErr w:type="spellEnd"/>
      <w:r>
        <w:rPr>
          <w:rFonts w:ascii="Calibri" w:hAnsi="Calibri" w:cs="Arial"/>
        </w:rPr>
        <w:t>.</w:t>
      </w:r>
    </w:p>
    <w:p w:rsidR="000D5B16" w:rsidRDefault="000D5B16" w:rsidP="000D5B16">
      <w:pPr>
        <w:tabs>
          <w:tab w:val="left" w:pos="540"/>
          <w:tab w:val="left" w:pos="2520"/>
          <w:tab w:val="left" w:pos="4320"/>
          <w:tab w:val="left" w:pos="7020"/>
        </w:tabs>
        <w:spacing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Is </w:t>
      </w:r>
      <w:proofErr w:type="spellStart"/>
      <w:r>
        <w:rPr>
          <w:rFonts w:ascii="Calibri" w:hAnsi="Calibri" w:cs="Arial"/>
        </w:rPr>
        <w:t>Fostóir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Comhdheise</w:t>
      </w:r>
      <w:proofErr w:type="spellEnd"/>
      <w:r>
        <w:rPr>
          <w:rFonts w:ascii="Calibri" w:hAnsi="Calibri" w:cs="Arial"/>
        </w:rPr>
        <w:t xml:space="preserve"> é </w:t>
      </w:r>
      <w:proofErr w:type="spellStart"/>
      <w:r>
        <w:rPr>
          <w:rFonts w:ascii="Calibri" w:hAnsi="Calibri" w:cs="Arial"/>
        </w:rPr>
        <w:t>Bord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Oideachais</w:t>
      </w:r>
      <w:proofErr w:type="spellEnd"/>
      <w:r>
        <w:rPr>
          <w:rFonts w:ascii="Calibri" w:hAnsi="Calibri" w:cs="Arial"/>
        </w:rPr>
        <w:t xml:space="preserve"> &amp; </w:t>
      </w:r>
      <w:proofErr w:type="spellStart"/>
      <w:r>
        <w:rPr>
          <w:rFonts w:ascii="Calibri" w:hAnsi="Calibri" w:cs="Arial"/>
        </w:rPr>
        <w:t>Oiliúna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Gaillimhe</w:t>
      </w:r>
      <w:proofErr w:type="spellEnd"/>
      <w:r>
        <w:rPr>
          <w:rFonts w:ascii="Calibri" w:hAnsi="Calibri" w:cs="Arial"/>
        </w:rPr>
        <w:t xml:space="preserve"> &amp; </w:t>
      </w:r>
      <w:proofErr w:type="spellStart"/>
      <w:r>
        <w:rPr>
          <w:rFonts w:ascii="Calibri" w:hAnsi="Calibri" w:cs="Arial"/>
        </w:rPr>
        <w:t>Ros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Comáin</w:t>
      </w:r>
      <w:proofErr w:type="spellEnd"/>
      <w:r>
        <w:rPr>
          <w:rFonts w:ascii="Calibri" w:hAnsi="Calibri" w:cs="Arial"/>
        </w:rPr>
        <w:t xml:space="preserve">. </w:t>
      </w:r>
      <w:proofErr w:type="spellStart"/>
      <w:r>
        <w:rPr>
          <w:rFonts w:ascii="Calibri" w:hAnsi="Calibri" w:cs="Arial"/>
        </w:rPr>
        <w:t>Earcaítear</w:t>
      </w:r>
      <w:proofErr w:type="spellEnd"/>
      <w:r>
        <w:rPr>
          <w:rFonts w:ascii="Calibri" w:hAnsi="Calibri" w:cs="Arial"/>
        </w:rPr>
        <w:t xml:space="preserve"> do </w:t>
      </w:r>
      <w:proofErr w:type="spellStart"/>
      <w:r>
        <w:rPr>
          <w:rFonts w:ascii="Calibri" w:hAnsi="Calibri" w:cs="Arial"/>
        </w:rPr>
        <w:t>phoist</w:t>
      </w:r>
      <w:proofErr w:type="spellEnd"/>
      <w:r>
        <w:rPr>
          <w:rFonts w:ascii="Calibri" w:hAnsi="Calibri" w:cs="Arial"/>
        </w:rPr>
        <w:t xml:space="preserve"> le </w:t>
      </w:r>
      <w:proofErr w:type="spellStart"/>
      <w:r>
        <w:rPr>
          <w:rFonts w:ascii="Calibri" w:hAnsi="Calibri" w:cs="Arial"/>
        </w:rPr>
        <w:t>Bord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Oideachais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agus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Oiliúna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na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Gaillimhe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agus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Ros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Comáin</w:t>
      </w:r>
      <w:proofErr w:type="spellEnd"/>
      <w:r>
        <w:rPr>
          <w:rFonts w:ascii="Calibri" w:hAnsi="Calibri" w:cs="Arial"/>
        </w:rPr>
        <w:t xml:space="preserve"> de </w:t>
      </w:r>
      <w:proofErr w:type="spellStart"/>
      <w:r>
        <w:rPr>
          <w:rFonts w:ascii="Calibri" w:hAnsi="Calibri" w:cs="Arial"/>
        </w:rPr>
        <w:t>réir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fiúntais</w:t>
      </w:r>
      <w:proofErr w:type="spellEnd"/>
      <w:r>
        <w:rPr>
          <w:rFonts w:ascii="Calibri" w:hAnsi="Calibri" w:cs="Arial"/>
        </w:rPr>
        <w:t xml:space="preserve">, mar a </w:t>
      </w:r>
      <w:proofErr w:type="spellStart"/>
      <w:r>
        <w:rPr>
          <w:rFonts w:ascii="Calibri" w:hAnsi="Calibri" w:cs="Arial"/>
        </w:rPr>
        <w:t>mheastar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trí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agallamh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agus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tacaíocht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teistiméireachtaí</w:t>
      </w:r>
      <w:proofErr w:type="spellEnd"/>
      <w:r>
        <w:rPr>
          <w:rFonts w:ascii="Calibri" w:hAnsi="Calibri" w:cs="Arial"/>
        </w:rPr>
        <w:t>.</w:t>
      </w: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0D5B16" w:rsidRDefault="000D5B16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</w:p>
    <w:p w:rsidR="00DF1612" w:rsidRPr="00C32B41" w:rsidRDefault="00A224E9" w:rsidP="00DF1612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Sonraíocht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faoin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bPearsa</w:t>
      </w:r>
      <w:proofErr w:type="spellEnd"/>
      <w:r w:rsidRPr="00C32B41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:</w:t>
      </w:r>
    </w:p>
    <w:p w:rsidR="00DF1612" w:rsidRPr="00604583" w:rsidRDefault="00DF1612" w:rsidP="00DF1612">
      <w:pPr>
        <w:spacing w:after="0" w:line="240" w:lineRule="auto"/>
        <w:rPr>
          <w:rFonts w:eastAsia="Times New Roman" w:cs="Times New Roman"/>
          <w:b/>
          <w:sz w:val="28"/>
          <w:szCs w:val="28"/>
          <w:u w:val="single"/>
          <w:lang w:val="en" w:eastAsia="en-IE"/>
        </w:rPr>
      </w:pPr>
    </w:p>
    <w:p w:rsidR="00330DCE" w:rsidRDefault="000D5B16" w:rsidP="00330DCE">
      <w:pPr>
        <w:numPr>
          <w:ilvl w:val="0"/>
          <w:numId w:val="34"/>
        </w:num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Bunriachtanach</w:t>
      </w:r>
      <w:proofErr w:type="spellEnd"/>
      <w:r w:rsidR="00330DCE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: </w:t>
      </w:r>
    </w:p>
    <w:p w:rsidR="00330DCE" w:rsidRDefault="00330DCE" w:rsidP="00330DCE">
      <w:pPr>
        <w:pStyle w:val="Default"/>
        <w:rPr>
          <w:rFonts w:asciiTheme="minorHAnsi" w:hAnsiTheme="minorHAnsi"/>
        </w:rPr>
      </w:pPr>
    </w:p>
    <w:p w:rsidR="00330DCE" w:rsidRDefault="00330DCE" w:rsidP="00330DCE">
      <w:pPr>
        <w:pStyle w:val="Default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Caithfidh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gach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iarrthóir</w:t>
      </w:r>
      <w:proofErr w:type="spellEnd"/>
      <w:r>
        <w:rPr>
          <w:rFonts w:asciiTheme="minorHAnsi" w:hAnsiTheme="minorHAnsi"/>
        </w:rPr>
        <w:t>:</w:t>
      </w:r>
    </w:p>
    <w:p w:rsidR="00330DCE" w:rsidRDefault="00330DCE" w:rsidP="00330DCE">
      <w:pPr>
        <w:pStyle w:val="Default"/>
        <w:rPr>
          <w:rFonts w:asciiTheme="minorHAnsi" w:hAnsiTheme="minorHAnsi"/>
        </w:rPr>
      </w:pPr>
    </w:p>
    <w:p w:rsidR="00E80343" w:rsidRPr="00011E5F" w:rsidRDefault="00330DCE" w:rsidP="00E80343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an t-</w:t>
      </w:r>
      <w:proofErr w:type="spellStart"/>
      <w:r>
        <w:rPr>
          <w:rFonts w:asciiTheme="minorHAnsi" w:hAnsiTheme="minorHAnsi"/>
        </w:rPr>
        <w:t>eolas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scileanna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agus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hinniúlachtaí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cuí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aige</w:t>
      </w:r>
      <w:proofErr w:type="spellEnd"/>
      <w:r>
        <w:rPr>
          <w:rFonts w:asciiTheme="minorHAnsi" w:hAnsiTheme="minorHAnsi"/>
        </w:rPr>
        <w:t>/</w:t>
      </w:r>
      <w:proofErr w:type="spellStart"/>
      <w:r w:rsidR="000D5B16">
        <w:rPr>
          <w:rFonts w:asciiTheme="minorHAnsi" w:hAnsiTheme="minorHAnsi"/>
        </w:rPr>
        <w:t>aici</w:t>
      </w:r>
      <w:proofErr w:type="spellEnd"/>
      <w:r w:rsidR="000D5B16">
        <w:rPr>
          <w:rFonts w:asciiTheme="minorHAnsi" w:hAnsiTheme="minorHAnsi"/>
        </w:rPr>
        <w:t xml:space="preserve"> </w:t>
      </w:r>
      <w:proofErr w:type="spellStart"/>
      <w:r w:rsidR="000D5B16">
        <w:rPr>
          <w:rFonts w:asciiTheme="minorHAnsi" w:hAnsiTheme="minorHAnsi"/>
        </w:rPr>
        <w:t>chun</w:t>
      </w:r>
      <w:proofErr w:type="spellEnd"/>
      <w:r w:rsidR="000D5B16">
        <w:rPr>
          <w:rFonts w:asciiTheme="minorHAnsi" w:hAnsiTheme="minorHAnsi"/>
        </w:rPr>
        <w:t xml:space="preserve"> an </w:t>
      </w:r>
      <w:proofErr w:type="spellStart"/>
      <w:r w:rsidR="000D5B16">
        <w:rPr>
          <w:rFonts w:asciiTheme="minorHAnsi" w:hAnsiTheme="minorHAnsi"/>
        </w:rPr>
        <w:t>ról</w:t>
      </w:r>
      <w:proofErr w:type="spellEnd"/>
      <w:r w:rsidR="000D5B16">
        <w:rPr>
          <w:rFonts w:asciiTheme="minorHAnsi" w:hAnsiTheme="minorHAnsi"/>
        </w:rPr>
        <w:t xml:space="preserve"> a </w:t>
      </w:r>
      <w:proofErr w:type="spellStart"/>
      <w:r w:rsidR="000D5B16">
        <w:rPr>
          <w:rFonts w:asciiTheme="minorHAnsi" w:hAnsiTheme="minorHAnsi"/>
        </w:rPr>
        <w:t>chomhlíonadh</w:t>
      </w:r>
      <w:proofErr w:type="spellEnd"/>
      <w:r w:rsidR="000D5B16">
        <w:rPr>
          <w:rFonts w:asciiTheme="minorHAnsi" w:hAnsiTheme="minorHAnsi"/>
        </w:rPr>
        <w:t xml:space="preserve">.  </w:t>
      </w:r>
      <w:proofErr w:type="spellStart"/>
      <w:r w:rsidR="00E80343" w:rsidRPr="00011E5F">
        <w:rPr>
          <w:rFonts w:asciiTheme="minorHAnsi" w:hAnsiTheme="minorHAnsi"/>
        </w:rPr>
        <w:t>Beidh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inniúlachtaí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bunaithe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ar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chreata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inniúlachtaí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dea-chleachtai</w:t>
      </w:r>
      <w:r w:rsidR="00E80343">
        <w:rPr>
          <w:rFonts w:asciiTheme="minorHAnsi" w:hAnsiTheme="minorHAnsi"/>
        </w:rPr>
        <w:t>s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na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Seirbhíse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Ceapachán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Poiblí</w:t>
      </w:r>
      <w:proofErr w:type="spellEnd"/>
      <w:r w:rsidR="00E80343">
        <w:rPr>
          <w:rFonts w:asciiTheme="minorHAnsi" w:hAnsiTheme="minorHAnsi"/>
        </w:rPr>
        <w:t xml:space="preserve"> </w:t>
      </w:r>
      <w:r w:rsidR="00E80343" w:rsidRPr="00011E5F">
        <w:rPr>
          <w:rFonts w:asciiTheme="minorHAnsi" w:hAnsiTheme="minorHAnsi"/>
        </w:rPr>
        <w:t xml:space="preserve">don </w:t>
      </w:r>
      <w:proofErr w:type="spellStart"/>
      <w:r w:rsidR="00E80343" w:rsidRPr="00011E5F">
        <w:rPr>
          <w:rFonts w:asciiTheme="minorHAnsi" w:hAnsiTheme="minorHAnsi"/>
        </w:rPr>
        <w:t>tSeirbhís</w:t>
      </w:r>
      <w:proofErr w:type="spellEnd"/>
      <w:r w:rsidR="00E80343" w:rsidRPr="00011E5F">
        <w:rPr>
          <w:rFonts w:asciiTheme="minorHAnsi" w:hAnsiTheme="minorHAnsi"/>
        </w:rPr>
        <w:t xml:space="preserve"> </w:t>
      </w:r>
      <w:proofErr w:type="spellStart"/>
      <w:r w:rsidR="00E80343" w:rsidRPr="00011E5F">
        <w:rPr>
          <w:rFonts w:asciiTheme="minorHAnsi" w:hAnsiTheme="minorHAnsi"/>
        </w:rPr>
        <w:t>Phoiblí</w:t>
      </w:r>
      <w:proofErr w:type="spellEnd"/>
      <w:r w:rsidR="00E80343" w:rsidRPr="00011E5F">
        <w:rPr>
          <w:rFonts w:asciiTheme="minorHAnsi" w:hAnsiTheme="minorHAnsi"/>
        </w:rPr>
        <w:t xml:space="preserve"> in </w:t>
      </w:r>
      <w:proofErr w:type="spellStart"/>
      <w:r w:rsidR="00E80343" w:rsidRPr="00011E5F">
        <w:rPr>
          <w:rFonts w:asciiTheme="minorHAnsi" w:hAnsiTheme="minorHAnsi"/>
        </w:rPr>
        <w:t>Éirinn</w:t>
      </w:r>
      <w:proofErr w:type="spellEnd"/>
      <w:r w:rsidR="00E80343" w:rsidRPr="00011E5F">
        <w:rPr>
          <w:rFonts w:asciiTheme="minorHAnsi" w:hAnsiTheme="minorHAnsi"/>
        </w:rPr>
        <w:t>;</w:t>
      </w:r>
    </w:p>
    <w:p w:rsidR="00330DCE" w:rsidRDefault="001E73E4" w:rsidP="00330DCE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proofErr w:type="spellStart"/>
      <w:r>
        <w:rPr>
          <w:rFonts w:asciiTheme="minorHAnsi" w:hAnsiTheme="minorHAnsi"/>
        </w:rPr>
        <w:t>bheith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cumasach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inniúil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chun</w:t>
      </w:r>
      <w:proofErr w:type="spellEnd"/>
      <w:r>
        <w:rPr>
          <w:rFonts w:asciiTheme="minorHAnsi" w:hAnsiTheme="minorHAnsi"/>
        </w:rPr>
        <w:t xml:space="preserve"> </w:t>
      </w:r>
      <w:r w:rsidR="00330DCE">
        <w:rPr>
          <w:rFonts w:asciiTheme="minorHAnsi" w:hAnsiTheme="minorHAnsi"/>
        </w:rPr>
        <w:t xml:space="preserve">an </w:t>
      </w:r>
      <w:proofErr w:type="spellStart"/>
      <w:r w:rsidR="00330DCE">
        <w:rPr>
          <w:rFonts w:asciiTheme="minorHAnsi" w:hAnsiTheme="minorHAnsi"/>
        </w:rPr>
        <w:t>ról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chomhlíonadh</w:t>
      </w:r>
      <w:proofErr w:type="spellEnd"/>
      <w:r w:rsidR="00330DCE">
        <w:rPr>
          <w:rFonts w:asciiTheme="minorHAnsi" w:hAnsiTheme="minorHAnsi"/>
        </w:rPr>
        <w:t xml:space="preserve"> go </w:t>
      </w:r>
      <w:proofErr w:type="spellStart"/>
      <w:r w:rsidR="00330DCE">
        <w:rPr>
          <w:rFonts w:asciiTheme="minorHAnsi" w:hAnsiTheme="minorHAnsi"/>
        </w:rPr>
        <w:t>caighdeán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ard</w:t>
      </w:r>
      <w:proofErr w:type="spellEnd"/>
      <w:r w:rsidR="00330DCE">
        <w:rPr>
          <w:rFonts w:asciiTheme="minorHAnsi" w:hAnsiTheme="minorHAnsi"/>
        </w:rPr>
        <w:t xml:space="preserve">; </w:t>
      </w:r>
    </w:p>
    <w:p w:rsidR="00330DCE" w:rsidRDefault="00B306C3" w:rsidP="00330DCE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g</w:t>
      </w:r>
      <w:r w:rsidR="00330DCE">
        <w:rPr>
          <w:rFonts w:asciiTheme="minorHAnsi" w:hAnsiTheme="minorHAnsi"/>
        </w:rPr>
        <w:t>rád</w:t>
      </w:r>
      <w:proofErr w:type="spellEnd"/>
      <w:r w:rsidR="00330DCE">
        <w:rPr>
          <w:rFonts w:asciiTheme="minorHAnsi" w:hAnsiTheme="minorHAnsi"/>
        </w:rPr>
        <w:t xml:space="preserve"> D3 </w:t>
      </w:r>
      <w:proofErr w:type="spellStart"/>
      <w:r w:rsidR="00330DCE">
        <w:rPr>
          <w:rFonts w:asciiTheme="minorHAnsi" w:hAnsiTheme="minorHAnsi"/>
        </w:rPr>
        <w:t>ar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laghad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bheith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bainte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amach</w:t>
      </w:r>
      <w:proofErr w:type="spellEnd"/>
      <w:r w:rsidR="00330DCE">
        <w:rPr>
          <w:rFonts w:asciiTheme="minorHAnsi" w:hAnsiTheme="minorHAnsi"/>
        </w:rPr>
        <w:t xml:space="preserve"> in 5 </w:t>
      </w:r>
      <w:proofErr w:type="spellStart"/>
      <w:r w:rsidR="00330DCE">
        <w:rPr>
          <w:rFonts w:asciiTheme="minorHAnsi" w:hAnsiTheme="minorHAnsi"/>
        </w:rPr>
        <w:t>ábhar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Ardteistiméireachta</w:t>
      </w:r>
      <w:proofErr w:type="spellEnd"/>
      <w:r w:rsidR="00330DCE">
        <w:rPr>
          <w:rFonts w:asciiTheme="minorHAnsi" w:hAnsiTheme="minorHAnsi"/>
        </w:rPr>
        <w:t xml:space="preserve"> (</w:t>
      </w:r>
      <w:proofErr w:type="spellStart"/>
      <w:r w:rsidR="00330DCE">
        <w:rPr>
          <w:rFonts w:asciiTheme="minorHAnsi" w:hAnsiTheme="minorHAnsi"/>
        </w:rPr>
        <w:t>ardleibhéal</w:t>
      </w:r>
      <w:proofErr w:type="spellEnd"/>
      <w:r w:rsidR="00330DCE">
        <w:rPr>
          <w:rFonts w:asciiTheme="minorHAnsi" w:hAnsiTheme="minorHAnsi"/>
        </w:rPr>
        <w:t xml:space="preserve">, </w:t>
      </w:r>
      <w:proofErr w:type="spellStart"/>
      <w:r w:rsidR="00330DCE">
        <w:rPr>
          <w:rFonts w:asciiTheme="minorHAnsi" w:hAnsiTheme="minorHAnsi"/>
        </w:rPr>
        <w:t>gnáthleibhéal</w:t>
      </w:r>
      <w:proofErr w:type="spellEnd"/>
      <w:r w:rsidR="00330DCE">
        <w:rPr>
          <w:rFonts w:asciiTheme="minorHAnsi" w:hAnsiTheme="minorHAnsi"/>
        </w:rPr>
        <w:t xml:space="preserve">, </w:t>
      </w:r>
      <w:proofErr w:type="spellStart"/>
      <w:r w:rsidR="00330DCE">
        <w:rPr>
          <w:rFonts w:asciiTheme="minorHAnsi" w:hAnsiTheme="minorHAnsi"/>
        </w:rPr>
        <w:t>nó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cláir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fheidhmeacha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cláir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ghairme</w:t>
      </w:r>
      <w:proofErr w:type="spellEnd"/>
      <w:r w:rsidR="00330DCE">
        <w:rPr>
          <w:rFonts w:asciiTheme="minorHAnsi" w:hAnsiTheme="minorHAnsi"/>
        </w:rPr>
        <w:t xml:space="preserve">) </w:t>
      </w:r>
      <w:proofErr w:type="spellStart"/>
      <w:r w:rsidR="00330DCE">
        <w:rPr>
          <w:rFonts w:asciiTheme="minorHAnsi" w:hAnsiTheme="minorHAnsi"/>
        </w:rPr>
        <w:t>nó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gcomhionann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 w:rsidRPr="002E3910">
        <w:rPr>
          <w:rFonts w:asciiTheme="minorHAnsi" w:hAnsiTheme="minorHAnsi"/>
          <w:b/>
        </w:rPr>
        <w:t>nó</w:t>
      </w:r>
      <w:proofErr w:type="spellEnd"/>
      <w:r w:rsidR="00330DCE">
        <w:rPr>
          <w:rFonts w:asciiTheme="minorHAnsi" w:hAnsiTheme="minorHAnsi"/>
          <w:b/>
        </w:rPr>
        <w:t xml:space="preserve"> </w:t>
      </w:r>
      <w:r w:rsidR="00330DCE">
        <w:rPr>
          <w:rFonts w:asciiTheme="minorHAnsi" w:hAnsiTheme="minorHAnsi"/>
        </w:rPr>
        <w:t xml:space="preserve">pas a </w:t>
      </w:r>
      <w:proofErr w:type="spellStart"/>
      <w:r w:rsidR="00330DCE">
        <w:rPr>
          <w:rFonts w:asciiTheme="minorHAnsi" w:hAnsiTheme="minorHAnsi"/>
        </w:rPr>
        <w:t>bheith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faighte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i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scrúdú</w:t>
      </w:r>
      <w:proofErr w:type="spellEnd"/>
      <w:r w:rsidR="00330DCE">
        <w:rPr>
          <w:rFonts w:asciiTheme="minorHAnsi" w:hAnsiTheme="minorHAnsi"/>
        </w:rPr>
        <w:t xml:space="preserve"> ag an </w:t>
      </w:r>
      <w:proofErr w:type="spellStart"/>
      <w:r w:rsidR="00330DCE">
        <w:rPr>
          <w:rFonts w:asciiTheme="minorHAnsi" w:hAnsiTheme="minorHAnsi"/>
        </w:rPr>
        <w:t>leibhéal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cuí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taobh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istigh</w:t>
      </w:r>
      <w:proofErr w:type="spellEnd"/>
      <w:r w:rsidR="00330DCE">
        <w:rPr>
          <w:rFonts w:asciiTheme="minorHAnsi" w:hAnsiTheme="minorHAnsi"/>
        </w:rPr>
        <w:t xml:space="preserve"> de </w:t>
      </w:r>
      <w:proofErr w:type="spellStart"/>
      <w:r w:rsidR="00330DCE">
        <w:rPr>
          <w:rFonts w:asciiTheme="minorHAnsi" w:hAnsiTheme="minorHAnsi"/>
        </w:rPr>
        <w:t>chreat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Deimhniú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Cáilíochta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Cáilíochtaí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Éireann</w:t>
      </w:r>
      <w:proofErr w:type="spellEnd"/>
      <w:r w:rsidR="00330DCE">
        <w:rPr>
          <w:rFonts w:asciiTheme="minorHAnsi" w:hAnsiTheme="minorHAnsi"/>
        </w:rPr>
        <w:t xml:space="preserve"> (DCCÉ/QQI)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ar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féidir</w:t>
      </w:r>
      <w:proofErr w:type="spellEnd"/>
      <w:r w:rsidR="00330DCE">
        <w:rPr>
          <w:rFonts w:asciiTheme="minorHAnsi" w:hAnsiTheme="minorHAnsi"/>
        </w:rPr>
        <w:t xml:space="preserve"> é a </w:t>
      </w:r>
      <w:proofErr w:type="spellStart"/>
      <w:r w:rsidR="00330DCE">
        <w:rPr>
          <w:rFonts w:asciiTheme="minorHAnsi" w:hAnsiTheme="minorHAnsi"/>
        </w:rPr>
        <w:t>mheas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bheith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inchomparáide</w:t>
      </w:r>
      <w:proofErr w:type="spellEnd"/>
      <w:r w:rsidR="00330DCE">
        <w:rPr>
          <w:rFonts w:asciiTheme="minorHAnsi" w:hAnsiTheme="minorHAnsi"/>
        </w:rPr>
        <w:t xml:space="preserve"> le </w:t>
      </w:r>
      <w:proofErr w:type="spellStart"/>
      <w:r w:rsidR="00330DCE">
        <w:rPr>
          <w:rFonts w:asciiTheme="minorHAnsi" w:hAnsiTheme="minorHAnsi"/>
        </w:rPr>
        <w:t>caighdeán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na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hArdteistiméireachta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nó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comhionann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nó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níos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airde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 w:rsidRPr="002E3910">
        <w:rPr>
          <w:rFonts w:asciiTheme="minorHAnsi" w:hAnsiTheme="minorHAnsi"/>
          <w:b/>
        </w:rPr>
        <w:t>nó</w:t>
      </w:r>
      <w:proofErr w:type="spellEnd"/>
      <w:r w:rsidR="00330DCE">
        <w:rPr>
          <w:rFonts w:asciiTheme="minorHAnsi" w:hAnsiTheme="minorHAnsi"/>
          <w:b/>
        </w:rPr>
        <w:t xml:space="preserve"> </w:t>
      </w:r>
      <w:r w:rsidR="00330DCE">
        <w:rPr>
          <w:rFonts w:asciiTheme="minorHAnsi" w:hAnsiTheme="minorHAnsi"/>
        </w:rPr>
        <w:t xml:space="preserve">an </w:t>
      </w:r>
      <w:proofErr w:type="spellStart"/>
      <w:r w:rsidR="00330DCE">
        <w:rPr>
          <w:rFonts w:asciiTheme="minorHAnsi" w:hAnsiTheme="minorHAnsi"/>
        </w:rPr>
        <w:t>taithí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ábhartha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chuí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bheith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aige</w:t>
      </w:r>
      <w:proofErr w:type="spellEnd"/>
      <w:r w:rsidR="00330DCE">
        <w:rPr>
          <w:rFonts w:asciiTheme="minorHAnsi" w:hAnsiTheme="minorHAnsi"/>
        </w:rPr>
        <w:t>/</w:t>
      </w:r>
      <w:proofErr w:type="spellStart"/>
      <w:r w:rsidR="00330DCE">
        <w:rPr>
          <w:rFonts w:asciiTheme="minorHAnsi" w:hAnsiTheme="minorHAnsi"/>
        </w:rPr>
        <w:t>aici</w:t>
      </w:r>
      <w:proofErr w:type="spellEnd"/>
      <w:r w:rsidR="00330DCE">
        <w:rPr>
          <w:rFonts w:asciiTheme="minorHAnsi" w:hAnsiTheme="minorHAnsi"/>
        </w:rPr>
        <w:t xml:space="preserve"> a </w:t>
      </w:r>
      <w:proofErr w:type="spellStart"/>
      <w:r w:rsidR="00330DCE">
        <w:rPr>
          <w:rFonts w:asciiTheme="minorHAnsi" w:hAnsiTheme="minorHAnsi"/>
        </w:rPr>
        <w:t>chuimsíonn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scileanna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agus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taithí</w:t>
      </w:r>
      <w:proofErr w:type="spellEnd"/>
      <w:r w:rsidR="00330DCE">
        <w:rPr>
          <w:rFonts w:asciiTheme="minorHAnsi" w:hAnsiTheme="minorHAnsi"/>
        </w:rPr>
        <w:t xml:space="preserve"> </w:t>
      </w:r>
      <w:proofErr w:type="spellStart"/>
      <w:r w:rsidR="00330DCE">
        <w:rPr>
          <w:rFonts w:asciiTheme="minorHAnsi" w:hAnsiTheme="minorHAnsi"/>
        </w:rPr>
        <w:t>chomhionann</w:t>
      </w:r>
      <w:proofErr w:type="spellEnd"/>
      <w:r w:rsidR="00330DCE">
        <w:rPr>
          <w:rFonts w:asciiTheme="minorHAnsi" w:hAnsiTheme="minorHAnsi"/>
        </w:rPr>
        <w:t>;</w:t>
      </w:r>
    </w:p>
    <w:p w:rsidR="001E73E4" w:rsidRDefault="001E73E4" w:rsidP="001E73E4">
      <w:pPr>
        <w:pStyle w:val="Default"/>
        <w:spacing w:after="36"/>
        <w:jc w:val="both"/>
        <w:rPr>
          <w:rFonts w:asciiTheme="minorHAnsi" w:hAnsiTheme="minorHAnsi"/>
        </w:rPr>
      </w:pPr>
    </w:p>
    <w:p w:rsidR="001E73E4" w:rsidRDefault="001E73E4" w:rsidP="001E73E4">
      <w:pPr>
        <w:pStyle w:val="Default"/>
        <w:numPr>
          <w:ilvl w:val="0"/>
          <w:numId w:val="34"/>
        </w:numPr>
        <w:spacing w:after="36"/>
        <w:jc w:val="both"/>
        <w:rPr>
          <w:rFonts w:asciiTheme="minorHAnsi" w:hAnsiTheme="minorHAnsi"/>
          <w:b/>
        </w:rPr>
      </w:pPr>
      <w:proofErr w:type="spellStart"/>
      <w:r w:rsidRPr="001E73E4">
        <w:rPr>
          <w:rFonts w:asciiTheme="minorHAnsi" w:hAnsiTheme="minorHAnsi"/>
          <w:b/>
        </w:rPr>
        <w:t>Inmhianaithe</w:t>
      </w:r>
      <w:proofErr w:type="spellEnd"/>
    </w:p>
    <w:p w:rsidR="001E73E4" w:rsidRPr="001E73E4" w:rsidRDefault="001E73E4" w:rsidP="001E73E4">
      <w:pPr>
        <w:pStyle w:val="Default"/>
        <w:spacing w:after="36"/>
        <w:ind w:left="720"/>
        <w:jc w:val="both"/>
        <w:rPr>
          <w:rFonts w:asciiTheme="minorHAnsi" w:hAnsiTheme="minorHAnsi"/>
          <w:b/>
        </w:rPr>
      </w:pPr>
    </w:p>
    <w:p w:rsidR="00B306C3" w:rsidRPr="007D7501" w:rsidRDefault="00B306C3" w:rsidP="00B306C3">
      <w:pPr>
        <w:pStyle w:val="Default"/>
        <w:numPr>
          <w:ilvl w:val="0"/>
          <w:numId w:val="36"/>
        </w:numPr>
        <w:spacing w:after="35"/>
        <w:jc w:val="both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céim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D7501">
        <w:rPr>
          <w:rFonts w:asciiTheme="minorHAnsi" w:hAnsiTheme="minorHAnsi"/>
          <w:sz w:val="22"/>
          <w:szCs w:val="22"/>
        </w:rPr>
        <w:t>Teicneo</w:t>
      </w:r>
      <w:r>
        <w:rPr>
          <w:rFonts w:asciiTheme="minorHAnsi" w:hAnsiTheme="minorHAnsi"/>
          <w:sz w:val="22"/>
          <w:szCs w:val="22"/>
        </w:rPr>
        <w:t>laíochta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Faisnéise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agus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Cumarsá</w:t>
      </w:r>
      <w:r w:rsidRPr="007D7501">
        <w:rPr>
          <w:rFonts w:asciiTheme="minorHAnsi" w:hAnsiTheme="minorHAnsi"/>
          <w:sz w:val="22"/>
          <w:szCs w:val="22"/>
        </w:rPr>
        <w:t>ide</w:t>
      </w:r>
      <w:proofErr w:type="spellEnd"/>
      <w:r>
        <w:rPr>
          <w:rFonts w:asciiTheme="minorHAnsi" w:hAnsiTheme="minorHAnsi"/>
          <w:sz w:val="22"/>
          <w:szCs w:val="22"/>
        </w:rPr>
        <w:t xml:space="preserve"> (TFC) </w:t>
      </w:r>
      <w:proofErr w:type="spellStart"/>
      <w:r>
        <w:rPr>
          <w:rFonts w:asciiTheme="minorHAnsi" w:hAnsiTheme="minorHAnsi"/>
          <w:sz w:val="22"/>
          <w:szCs w:val="22"/>
        </w:rPr>
        <w:t>nó</w:t>
      </w:r>
      <w:proofErr w:type="spellEnd"/>
      <w:r>
        <w:rPr>
          <w:rFonts w:asciiTheme="minorHAnsi" w:hAnsiTheme="minorHAnsi"/>
          <w:sz w:val="22"/>
          <w:szCs w:val="22"/>
        </w:rPr>
        <w:t xml:space="preserve"> a </w:t>
      </w:r>
      <w:proofErr w:type="spellStart"/>
      <w:r>
        <w:rPr>
          <w:rFonts w:asciiTheme="minorHAnsi" w:hAnsiTheme="minorHAnsi"/>
          <w:sz w:val="22"/>
          <w:szCs w:val="22"/>
        </w:rPr>
        <w:t>comhionann</w:t>
      </w:r>
      <w:proofErr w:type="spellEnd"/>
      <w:r>
        <w:rPr>
          <w:rFonts w:asciiTheme="minorHAnsi" w:hAnsiTheme="minorHAnsi"/>
          <w:sz w:val="22"/>
          <w:szCs w:val="22"/>
        </w:rPr>
        <w:t xml:space="preserve">, go </w:t>
      </w:r>
      <w:proofErr w:type="spellStart"/>
      <w:r>
        <w:rPr>
          <w:rFonts w:asciiTheme="minorHAnsi" w:hAnsiTheme="minorHAnsi"/>
          <w:sz w:val="22"/>
          <w:szCs w:val="22"/>
        </w:rPr>
        <w:t>leibhéal</w:t>
      </w:r>
      <w:proofErr w:type="spellEnd"/>
      <w:r>
        <w:rPr>
          <w:rFonts w:asciiTheme="minorHAnsi" w:hAnsiTheme="minorHAnsi"/>
          <w:sz w:val="22"/>
          <w:szCs w:val="22"/>
        </w:rPr>
        <w:t xml:space="preserve"> 7 </w:t>
      </w:r>
      <w:proofErr w:type="spellStart"/>
      <w:r>
        <w:rPr>
          <w:rFonts w:asciiTheme="minorHAnsi" w:hAnsiTheme="minorHAnsi"/>
          <w:sz w:val="22"/>
          <w:szCs w:val="22"/>
        </w:rPr>
        <w:t>nó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níos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airde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ar</w:t>
      </w:r>
      <w:proofErr w:type="spellEnd"/>
      <w:r>
        <w:rPr>
          <w:rFonts w:asciiTheme="minorHAnsi" w:hAnsiTheme="minorHAnsi"/>
          <w:sz w:val="22"/>
          <w:szCs w:val="22"/>
        </w:rPr>
        <w:t xml:space="preserve"> an </w:t>
      </w:r>
      <w:proofErr w:type="spellStart"/>
      <w:r>
        <w:rPr>
          <w:rFonts w:asciiTheme="minorHAnsi" w:hAnsiTheme="minorHAnsi"/>
          <w:sz w:val="22"/>
          <w:szCs w:val="22"/>
        </w:rPr>
        <w:t>gCreat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Náisiúnta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Cáilíochtaí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nó</w:t>
      </w:r>
      <w:proofErr w:type="spellEnd"/>
      <w:r>
        <w:rPr>
          <w:rFonts w:asciiTheme="minorHAnsi" w:hAnsiTheme="minorHAnsi"/>
          <w:sz w:val="22"/>
          <w:szCs w:val="22"/>
        </w:rPr>
        <w:t xml:space="preserve"> mar a </w:t>
      </w:r>
      <w:proofErr w:type="spellStart"/>
      <w:r>
        <w:rPr>
          <w:rFonts w:asciiTheme="minorHAnsi" w:hAnsiTheme="minorHAnsi"/>
          <w:sz w:val="22"/>
          <w:szCs w:val="22"/>
        </w:rPr>
        <w:t>mheasfar</w:t>
      </w:r>
      <w:proofErr w:type="spellEnd"/>
      <w:r>
        <w:rPr>
          <w:rFonts w:asciiTheme="minorHAnsi" w:hAnsiTheme="minorHAnsi"/>
          <w:sz w:val="22"/>
          <w:szCs w:val="22"/>
        </w:rPr>
        <w:t xml:space="preserve"> a </w:t>
      </w:r>
      <w:proofErr w:type="spellStart"/>
      <w:r>
        <w:rPr>
          <w:rFonts w:asciiTheme="minorHAnsi" w:hAnsiTheme="minorHAnsi"/>
          <w:sz w:val="22"/>
          <w:szCs w:val="22"/>
        </w:rPr>
        <w:t>bheith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cuí</w:t>
      </w:r>
      <w:proofErr w:type="spellEnd"/>
      <w:r>
        <w:rPr>
          <w:rFonts w:asciiTheme="minorHAnsi" w:hAnsiTheme="minorHAnsi"/>
          <w:sz w:val="22"/>
          <w:szCs w:val="22"/>
        </w:rPr>
        <w:t>;</w:t>
      </w:r>
    </w:p>
    <w:p w:rsidR="0014755F" w:rsidRDefault="00B306C3" w:rsidP="0014755F">
      <w:pPr>
        <w:pStyle w:val="Default"/>
        <w:numPr>
          <w:ilvl w:val="0"/>
          <w:numId w:val="36"/>
        </w:numPr>
        <w:spacing w:after="36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s</w:t>
      </w:r>
      <w:r w:rsidR="0014755F">
        <w:rPr>
          <w:rFonts w:asciiTheme="minorHAnsi" w:hAnsiTheme="minorHAnsi"/>
        </w:rPr>
        <w:t>árscileanna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riaracháin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agus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 w:rsidRPr="00202E65">
        <w:rPr>
          <w:rFonts w:asciiTheme="minorHAnsi" w:hAnsiTheme="minorHAnsi"/>
        </w:rPr>
        <w:t>sárscilean</w:t>
      </w:r>
      <w:r w:rsidR="0014755F">
        <w:rPr>
          <w:rFonts w:asciiTheme="minorHAnsi" w:hAnsiTheme="minorHAnsi"/>
        </w:rPr>
        <w:t>na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 w:rsidRPr="00202E65">
        <w:rPr>
          <w:rFonts w:asciiTheme="minorHAnsi" w:hAnsiTheme="minorHAnsi"/>
        </w:rPr>
        <w:t>Tecneolaíochta</w:t>
      </w:r>
      <w:proofErr w:type="spellEnd"/>
      <w:r w:rsidR="0014755F" w:rsidRPr="00202E65">
        <w:rPr>
          <w:rFonts w:asciiTheme="minorHAnsi" w:hAnsiTheme="minorHAnsi"/>
        </w:rPr>
        <w:t xml:space="preserve"> </w:t>
      </w:r>
      <w:proofErr w:type="spellStart"/>
      <w:r w:rsidR="0014755F" w:rsidRPr="00202E65">
        <w:rPr>
          <w:rFonts w:asciiTheme="minorHAnsi" w:hAnsiTheme="minorHAnsi"/>
        </w:rPr>
        <w:t>Faisnéise</w:t>
      </w:r>
      <w:proofErr w:type="spellEnd"/>
      <w:r w:rsidR="0014755F" w:rsidRPr="00202E65">
        <w:rPr>
          <w:rFonts w:asciiTheme="minorHAnsi" w:hAnsiTheme="minorHAnsi"/>
        </w:rPr>
        <w:t xml:space="preserve"> </w:t>
      </w:r>
      <w:proofErr w:type="spellStart"/>
      <w:r w:rsidR="0014755F" w:rsidRPr="00202E65">
        <w:rPr>
          <w:rFonts w:asciiTheme="minorHAnsi" w:hAnsiTheme="minorHAnsi"/>
        </w:rPr>
        <w:t>agus</w:t>
      </w:r>
      <w:proofErr w:type="spellEnd"/>
      <w:r w:rsidR="0014755F" w:rsidRPr="00202E65">
        <w:rPr>
          <w:rFonts w:asciiTheme="minorHAnsi" w:hAnsiTheme="minorHAnsi"/>
        </w:rPr>
        <w:t xml:space="preserve"> </w:t>
      </w:r>
      <w:proofErr w:type="spellStart"/>
      <w:r w:rsidR="0014755F" w:rsidRPr="00202E65">
        <w:rPr>
          <w:rFonts w:asciiTheme="minorHAnsi" w:hAnsiTheme="minorHAnsi"/>
        </w:rPr>
        <w:t>Cumarsáide</w:t>
      </w:r>
      <w:proofErr w:type="spellEnd"/>
      <w:r w:rsidR="0014755F" w:rsidRPr="00202E65">
        <w:rPr>
          <w:rFonts w:asciiTheme="minorHAnsi" w:hAnsiTheme="minorHAnsi"/>
        </w:rPr>
        <w:t xml:space="preserve"> (TFC)</w:t>
      </w:r>
      <w:r w:rsidR="0014755F">
        <w:rPr>
          <w:rFonts w:asciiTheme="minorHAnsi" w:hAnsiTheme="minorHAnsi"/>
        </w:rPr>
        <w:t>;</w:t>
      </w:r>
    </w:p>
    <w:p w:rsidR="00B306C3" w:rsidRPr="007D7501" w:rsidRDefault="00B306C3" w:rsidP="00B306C3">
      <w:pPr>
        <w:pStyle w:val="Default"/>
        <w:numPr>
          <w:ilvl w:val="0"/>
          <w:numId w:val="35"/>
        </w:numPr>
        <w:spacing w:after="36"/>
        <w:jc w:val="both"/>
        <w:rPr>
          <w:rFonts w:ascii="Calibri" w:hAnsi="Calibri" w:cs="Calibri"/>
        </w:rPr>
      </w:pPr>
      <w:proofErr w:type="spellStart"/>
      <w:r>
        <w:rPr>
          <w:rFonts w:asciiTheme="minorHAnsi" w:hAnsiTheme="minorHAnsi"/>
          <w:sz w:val="22"/>
          <w:szCs w:val="22"/>
        </w:rPr>
        <w:t>t</w:t>
      </w:r>
      <w:r w:rsidRPr="007D7501">
        <w:rPr>
          <w:rFonts w:asciiTheme="minorHAnsi" w:hAnsiTheme="minorHAnsi"/>
          <w:sz w:val="22"/>
          <w:szCs w:val="22"/>
        </w:rPr>
        <w:t>aithí</w:t>
      </w:r>
      <w:proofErr w:type="spellEnd"/>
      <w:r w:rsidRPr="007D750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D7501">
        <w:rPr>
          <w:rFonts w:asciiTheme="minorHAnsi" w:hAnsiTheme="minorHAnsi"/>
          <w:sz w:val="22"/>
          <w:szCs w:val="22"/>
        </w:rPr>
        <w:t>ábhartha</w:t>
      </w:r>
      <w:proofErr w:type="spellEnd"/>
      <w:r w:rsidRPr="007D7501">
        <w:rPr>
          <w:rFonts w:asciiTheme="minorHAnsi" w:hAnsiTheme="minorHAnsi"/>
          <w:sz w:val="22"/>
          <w:szCs w:val="22"/>
        </w:rPr>
        <w:t xml:space="preserve"> TFC </w:t>
      </w:r>
      <w:proofErr w:type="spellStart"/>
      <w:r>
        <w:rPr>
          <w:rFonts w:asciiTheme="minorHAnsi" w:hAnsiTheme="minorHAnsi"/>
          <w:sz w:val="22"/>
          <w:szCs w:val="22"/>
        </w:rPr>
        <w:t>i</w:t>
      </w:r>
      <w:proofErr w:type="spellEnd"/>
      <w:r w:rsidRPr="007D750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D7501">
        <w:rPr>
          <w:rFonts w:asciiTheme="minorHAnsi" w:hAnsiTheme="minorHAnsi"/>
          <w:sz w:val="22"/>
          <w:szCs w:val="22"/>
        </w:rPr>
        <w:t>ról</w:t>
      </w:r>
      <w:proofErr w:type="spellEnd"/>
      <w:r w:rsidRPr="007D750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7D7501">
        <w:rPr>
          <w:rFonts w:asciiTheme="minorHAnsi" w:hAnsiTheme="minorHAnsi"/>
          <w:sz w:val="22"/>
          <w:szCs w:val="22"/>
        </w:rPr>
        <w:t>tacaíochta</w:t>
      </w:r>
      <w:proofErr w:type="spellEnd"/>
      <w:r>
        <w:rPr>
          <w:rFonts w:asciiTheme="minorHAnsi" w:hAnsiTheme="minorHAnsi"/>
          <w:sz w:val="22"/>
          <w:szCs w:val="22"/>
        </w:rPr>
        <w:t>;</w:t>
      </w:r>
    </w:p>
    <w:p w:rsidR="0014755F" w:rsidRDefault="00B306C3" w:rsidP="0014755F">
      <w:pPr>
        <w:pStyle w:val="Default"/>
        <w:numPr>
          <w:ilvl w:val="0"/>
          <w:numId w:val="35"/>
        </w:numPr>
        <w:spacing w:after="36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b</w:t>
      </w:r>
      <w:r w:rsidR="0014755F">
        <w:rPr>
          <w:rFonts w:asciiTheme="minorHAnsi" w:hAnsiTheme="minorHAnsi"/>
        </w:rPr>
        <w:t>heith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féin-inspreagtha</w:t>
      </w:r>
      <w:proofErr w:type="spellEnd"/>
      <w:r w:rsidR="0014755F">
        <w:rPr>
          <w:rFonts w:asciiTheme="minorHAnsi" w:hAnsiTheme="minorHAnsi"/>
        </w:rPr>
        <w:t xml:space="preserve">, </w:t>
      </w:r>
      <w:proofErr w:type="spellStart"/>
      <w:r w:rsidR="0014755F">
        <w:rPr>
          <w:rFonts w:asciiTheme="minorHAnsi" w:hAnsiTheme="minorHAnsi"/>
        </w:rPr>
        <w:t>solúbtha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agus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fócasaithe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ar</w:t>
      </w:r>
      <w:proofErr w:type="spellEnd"/>
      <w:r w:rsidR="0014755F">
        <w:rPr>
          <w:rFonts w:asciiTheme="minorHAnsi" w:hAnsiTheme="minorHAnsi"/>
        </w:rPr>
        <w:t xml:space="preserve"> </w:t>
      </w:r>
      <w:proofErr w:type="spellStart"/>
      <w:r w:rsidR="0014755F">
        <w:rPr>
          <w:rFonts w:asciiTheme="minorHAnsi" w:hAnsiTheme="minorHAnsi"/>
        </w:rPr>
        <w:t>thorthaí</w:t>
      </w:r>
      <w:proofErr w:type="spellEnd"/>
      <w:r w:rsidR="0014755F">
        <w:rPr>
          <w:rFonts w:asciiTheme="minorHAnsi" w:hAnsiTheme="minorHAnsi"/>
        </w:rPr>
        <w:t>;</w:t>
      </w:r>
    </w:p>
    <w:p w:rsidR="0014755F" w:rsidRPr="00202E65" w:rsidRDefault="00B306C3" w:rsidP="0014755F">
      <w:pPr>
        <w:pStyle w:val="ListParagraph"/>
        <w:numPr>
          <w:ilvl w:val="0"/>
          <w:numId w:val="35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s</w:t>
      </w:r>
      <w:r w:rsidR="0014755F" w:rsidRPr="00202E65">
        <w:rPr>
          <w:rFonts w:cs="Arial"/>
          <w:color w:val="000000"/>
          <w:sz w:val="24"/>
          <w:szCs w:val="24"/>
        </w:rPr>
        <w:t>árscileanna</w:t>
      </w:r>
      <w:proofErr w:type="spellEnd"/>
      <w:r w:rsidR="0014755F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 w:rsidRPr="00202E65">
        <w:rPr>
          <w:rFonts w:cs="Arial"/>
          <w:color w:val="000000"/>
          <w:sz w:val="24"/>
          <w:szCs w:val="24"/>
        </w:rPr>
        <w:t>eagraíochtúla</w:t>
      </w:r>
      <w:proofErr w:type="spellEnd"/>
      <w:r w:rsidR="0014755F" w:rsidRPr="00202E65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="0014755F" w:rsidRPr="00202E65">
        <w:rPr>
          <w:rFonts w:cs="Arial"/>
          <w:color w:val="000000"/>
          <w:sz w:val="24"/>
          <w:szCs w:val="24"/>
        </w:rPr>
        <w:t>cumarsáide</w:t>
      </w:r>
      <w:proofErr w:type="spellEnd"/>
      <w:r w:rsidR="0014755F">
        <w:rPr>
          <w:rFonts w:cs="Arial"/>
          <w:color w:val="000000"/>
          <w:sz w:val="24"/>
          <w:szCs w:val="24"/>
        </w:rPr>
        <w:t xml:space="preserve"> (</w:t>
      </w:r>
      <w:proofErr w:type="spellStart"/>
      <w:r w:rsidR="0014755F">
        <w:rPr>
          <w:rFonts w:cs="Arial"/>
          <w:color w:val="000000"/>
          <w:sz w:val="24"/>
          <w:szCs w:val="24"/>
        </w:rPr>
        <w:t>idir</w:t>
      </w:r>
      <w:proofErr w:type="spellEnd"/>
      <w:r w:rsidR="0014755F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>
        <w:rPr>
          <w:rFonts w:cs="Arial"/>
          <w:color w:val="000000"/>
          <w:sz w:val="24"/>
          <w:szCs w:val="24"/>
        </w:rPr>
        <w:t>scríofa</w:t>
      </w:r>
      <w:proofErr w:type="spellEnd"/>
      <w:r w:rsidR="0014755F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>
        <w:rPr>
          <w:rFonts w:cs="Arial"/>
          <w:color w:val="000000"/>
          <w:sz w:val="24"/>
          <w:szCs w:val="24"/>
        </w:rPr>
        <w:t>agus</w:t>
      </w:r>
      <w:proofErr w:type="spellEnd"/>
      <w:r w:rsidR="0014755F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>
        <w:rPr>
          <w:rFonts w:cs="Arial"/>
          <w:color w:val="000000"/>
          <w:sz w:val="24"/>
          <w:szCs w:val="24"/>
        </w:rPr>
        <w:t>labhartha</w:t>
      </w:r>
      <w:proofErr w:type="spellEnd"/>
      <w:r w:rsidR="0014755F">
        <w:rPr>
          <w:rFonts w:cs="Arial"/>
          <w:color w:val="000000"/>
          <w:sz w:val="24"/>
          <w:szCs w:val="24"/>
        </w:rPr>
        <w:t>)</w:t>
      </w:r>
      <w:r w:rsidR="0014755F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 w:rsidRPr="00202E65">
        <w:rPr>
          <w:rFonts w:cs="Arial"/>
          <w:color w:val="000000"/>
          <w:sz w:val="24"/>
          <w:szCs w:val="24"/>
        </w:rPr>
        <w:t>agus</w:t>
      </w:r>
      <w:proofErr w:type="spellEnd"/>
      <w:r w:rsidR="0014755F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14755F" w:rsidRPr="00202E65">
        <w:rPr>
          <w:rFonts w:cs="Arial"/>
          <w:color w:val="000000"/>
          <w:sz w:val="24"/>
          <w:szCs w:val="24"/>
        </w:rPr>
        <w:t>idirphearsanta</w:t>
      </w:r>
      <w:proofErr w:type="spellEnd"/>
      <w:r w:rsidR="0014755F" w:rsidRPr="00202E65">
        <w:rPr>
          <w:rFonts w:cs="Arial"/>
          <w:color w:val="000000"/>
          <w:sz w:val="24"/>
          <w:szCs w:val="24"/>
        </w:rPr>
        <w:t>;</w:t>
      </w:r>
    </w:p>
    <w:p w:rsidR="00B306C3" w:rsidRPr="007D7501" w:rsidRDefault="00B306C3" w:rsidP="00B306C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eastAsia="Times New Roman" w:cs="Times New Roman"/>
          <w:lang w:val="en" w:eastAsia="en-IE"/>
        </w:rPr>
      </w:pPr>
      <w:r>
        <w:rPr>
          <w:rFonts w:eastAsia="Times New Roman" w:cs="Times New Roman"/>
          <w:lang w:val="en" w:eastAsia="en-IE"/>
        </w:rPr>
        <w:t xml:space="preserve">an </w:t>
      </w:r>
      <w:proofErr w:type="spellStart"/>
      <w:r>
        <w:rPr>
          <w:rFonts w:eastAsia="Times New Roman" w:cs="Times New Roman"/>
          <w:lang w:val="en" w:eastAsia="en-IE"/>
        </w:rPr>
        <w:t>cumas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dualgais</w:t>
      </w:r>
      <w:proofErr w:type="spellEnd"/>
      <w:r>
        <w:rPr>
          <w:rFonts w:eastAsia="Times New Roman" w:cs="Times New Roman"/>
          <w:lang w:val="en" w:eastAsia="en-IE"/>
        </w:rPr>
        <w:t xml:space="preserve"> an </w:t>
      </w:r>
      <w:proofErr w:type="spellStart"/>
      <w:r>
        <w:rPr>
          <w:rFonts w:eastAsia="Times New Roman" w:cs="Times New Roman"/>
          <w:lang w:val="en" w:eastAsia="en-IE"/>
        </w:rPr>
        <w:t>phoist</w:t>
      </w:r>
      <w:proofErr w:type="spellEnd"/>
      <w:r>
        <w:rPr>
          <w:rFonts w:eastAsia="Times New Roman" w:cs="Times New Roman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lang w:val="en" w:eastAsia="en-IE"/>
        </w:rPr>
        <w:t>chomhlíonadh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trí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mheán</w:t>
      </w:r>
      <w:proofErr w:type="spellEnd"/>
      <w:r>
        <w:rPr>
          <w:rFonts w:eastAsia="Times New Roman" w:cs="Times New Roman"/>
          <w:lang w:val="en" w:eastAsia="en-IE"/>
        </w:rPr>
        <w:t xml:space="preserve"> an </w:t>
      </w:r>
      <w:proofErr w:type="spellStart"/>
      <w:r>
        <w:rPr>
          <w:rFonts w:eastAsia="Times New Roman" w:cs="Times New Roman"/>
          <w:lang w:val="en" w:eastAsia="en-IE"/>
        </w:rPr>
        <w:t>Bhéarla</w:t>
      </w:r>
      <w:proofErr w:type="spellEnd"/>
      <w:r>
        <w:rPr>
          <w:rFonts w:eastAsia="Times New Roman" w:cs="Times New Roman"/>
          <w:lang w:val="en" w:eastAsia="en-IE"/>
        </w:rPr>
        <w:t xml:space="preserve">, le </w:t>
      </w:r>
      <w:proofErr w:type="spellStart"/>
      <w:r>
        <w:rPr>
          <w:rFonts w:eastAsia="Times New Roman" w:cs="Times New Roman"/>
          <w:lang w:val="en" w:eastAsia="en-IE"/>
        </w:rPr>
        <w:t>líofacht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labhartha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agus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scríofa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sa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teanga</w:t>
      </w:r>
      <w:proofErr w:type="spellEnd"/>
      <w:r>
        <w:rPr>
          <w:rFonts w:eastAsia="Times New Roman" w:cs="Times New Roman"/>
          <w:lang w:val="en" w:eastAsia="en-IE"/>
        </w:rPr>
        <w:t xml:space="preserve"> sin;</w:t>
      </w:r>
    </w:p>
    <w:p w:rsidR="009C0FA5" w:rsidRPr="009C0FA5" w:rsidRDefault="009C0FA5" w:rsidP="00C800A5">
      <w:pPr>
        <w:pStyle w:val="ListParagraph"/>
        <w:numPr>
          <w:ilvl w:val="0"/>
          <w:numId w:val="38"/>
        </w:numPr>
        <w:spacing w:after="35"/>
        <w:jc w:val="both"/>
      </w:pPr>
      <w:proofErr w:type="spellStart"/>
      <w:r>
        <w:rPr>
          <w:rFonts w:cs="Arial"/>
          <w:color w:val="000000"/>
        </w:rPr>
        <w:t>c</w:t>
      </w:r>
      <w:r w:rsidRPr="009C0FA5">
        <w:rPr>
          <w:rFonts w:cs="Arial"/>
          <w:color w:val="000000"/>
        </w:rPr>
        <w:t>umas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tosaíocht</w:t>
      </w:r>
      <w:proofErr w:type="spellEnd"/>
      <w:r w:rsidRPr="009C0FA5">
        <w:rPr>
          <w:rFonts w:cs="Arial"/>
          <w:color w:val="000000"/>
        </w:rPr>
        <w:t xml:space="preserve"> a </w:t>
      </w:r>
      <w:proofErr w:type="spellStart"/>
      <w:r w:rsidRPr="009C0FA5">
        <w:rPr>
          <w:rFonts w:cs="Arial"/>
          <w:color w:val="000000"/>
        </w:rPr>
        <w:t>thabhairt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agus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bainistíocht</w:t>
      </w:r>
      <w:proofErr w:type="spellEnd"/>
      <w:r w:rsidRPr="009C0FA5">
        <w:rPr>
          <w:rFonts w:cs="Arial"/>
          <w:color w:val="000000"/>
        </w:rPr>
        <w:t xml:space="preserve"> a </w:t>
      </w:r>
      <w:proofErr w:type="spellStart"/>
      <w:r w:rsidRPr="009C0FA5">
        <w:rPr>
          <w:rFonts w:cs="Arial"/>
          <w:color w:val="000000"/>
        </w:rPr>
        <w:t>dhéanamh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ar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obair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i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dtimpeallacht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dhinimiciúil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agus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faoi</w:t>
      </w:r>
      <w:proofErr w:type="spellEnd"/>
      <w:r w:rsidRPr="009C0FA5">
        <w:rPr>
          <w:rFonts w:cs="Arial"/>
          <w:color w:val="000000"/>
        </w:rPr>
        <w:t xml:space="preserve"> </w:t>
      </w:r>
      <w:proofErr w:type="spellStart"/>
      <w:r w:rsidRPr="009C0FA5">
        <w:rPr>
          <w:rFonts w:cs="Arial"/>
          <w:color w:val="000000"/>
        </w:rPr>
        <w:t>bhrú</w:t>
      </w:r>
      <w:proofErr w:type="spellEnd"/>
      <w:r w:rsidRPr="009C0FA5">
        <w:rPr>
          <w:rFonts w:cs="Arial"/>
          <w:color w:val="000000"/>
        </w:rPr>
        <w:t>;</w:t>
      </w:r>
    </w:p>
    <w:p w:rsidR="009C0FA5" w:rsidRPr="00202E65" w:rsidRDefault="009C0FA5" w:rsidP="009C0FA5">
      <w:pPr>
        <w:pStyle w:val="ListParagraph"/>
        <w:numPr>
          <w:ilvl w:val="0"/>
          <w:numId w:val="38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s</w:t>
      </w:r>
      <w:r w:rsidRPr="00202E65">
        <w:rPr>
          <w:rFonts w:cs="Arial"/>
          <w:color w:val="000000"/>
          <w:sz w:val="24"/>
          <w:szCs w:val="24"/>
        </w:rPr>
        <w:t>árscileanna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breithiúnais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Pr="00202E65">
        <w:rPr>
          <w:rFonts w:cs="Arial"/>
          <w:color w:val="000000"/>
          <w:sz w:val="24"/>
          <w:szCs w:val="24"/>
        </w:rPr>
        <w:t>fadhbréitigh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Pr="00202E65">
        <w:rPr>
          <w:rFonts w:cs="Arial"/>
          <w:color w:val="000000"/>
          <w:sz w:val="24"/>
          <w:szCs w:val="24"/>
        </w:rPr>
        <w:t>anailíseacha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agus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cinnteoireachta</w:t>
      </w:r>
      <w:proofErr w:type="spellEnd"/>
      <w:r w:rsidRPr="00202E65">
        <w:rPr>
          <w:rFonts w:cs="Arial"/>
          <w:color w:val="000000"/>
          <w:sz w:val="24"/>
          <w:szCs w:val="24"/>
        </w:rPr>
        <w:t>:</w:t>
      </w:r>
    </w:p>
    <w:p w:rsidR="009C0FA5" w:rsidRPr="00202E65" w:rsidRDefault="00B306C3" w:rsidP="009C0FA5">
      <w:pPr>
        <w:pStyle w:val="ListParagraph"/>
        <w:numPr>
          <w:ilvl w:val="0"/>
          <w:numId w:val="38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t</w:t>
      </w:r>
      <w:r w:rsidR="009C0FA5" w:rsidRPr="00202E65">
        <w:rPr>
          <w:rFonts w:cs="Arial"/>
          <w:color w:val="000000"/>
          <w:sz w:val="24"/>
          <w:szCs w:val="24"/>
        </w:rPr>
        <w:t>aifead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>/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teist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chruthaithe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mar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oibrí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foirne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le cur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chuige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solúbtha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>;</w:t>
      </w:r>
    </w:p>
    <w:p w:rsidR="009C0FA5" w:rsidRPr="00202E65" w:rsidRDefault="00B306C3" w:rsidP="009C0FA5">
      <w:pPr>
        <w:pStyle w:val="ListParagraph"/>
        <w:numPr>
          <w:ilvl w:val="0"/>
          <w:numId w:val="38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t</w:t>
      </w:r>
      <w:r w:rsidR="009C0FA5" w:rsidRPr="00202E65">
        <w:rPr>
          <w:rFonts w:cs="Arial"/>
          <w:color w:val="000000"/>
          <w:sz w:val="24"/>
          <w:szCs w:val="24"/>
        </w:rPr>
        <w:t>aithí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léiríonn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gur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féidir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leis/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léi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caidreamh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bhunú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agus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="009C0FA5" w:rsidRPr="00202E65">
        <w:rPr>
          <w:rFonts w:cs="Arial"/>
          <w:color w:val="000000"/>
          <w:sz w:val="24"/>
          <w:szCs w:val="24"/>
        </w:rPr>
        <w:t>choinneáil</w:t>
      </w:r>
      <w:proofErr w:type="spellEnd"/>
      <w:r w:rsidR="009C0FA5" w:rsidRPr="00202E65">
        <w:rPr>
          <w:rFonts w:cs="Arial"/>
          <w:color w:val="000000"/>
          <w:sz w:val="24"/>
          <w:szCs w:val="24"/>
        </w:rPr>
        <w:t>;</w:t>
      </w:r>
    </w:p>
    <w:p w:rsidR="00E80343" w:rsidRPr="00473131" w:rsidRDefault="00B306C3" w:rsidP="00E80343">
      <w:pPr>
        <w:pStyle w:val="ListParagraph"/>
        <w:numPr>
          <w:ilvl w:val="0"/>
          <w:numId w:val="38"/>
        </w:numPr>
        <w:rPr>
          <w:rFonts w:cs="Arial"/>
          <w:color w:val="000000"/>
          <w:sz w:val="24"/>
          <w:szCs w:val="24"/>
        </w:rPr>
      </w:pPr>
      <w:proofErr w:type="spellStart"/>
      <w:r>
        <w:rPr>
          <w:rFonts w:cs="Arial"/>
          <w:color w:val="000000"/>
          <w:sz w:val="24"/>
          <w:szCs w:val="24"/>
        </w:rPr>
        <w:t>c</w:t>
      </w:r>
      <w:r w:rsidR="00E80343" w:rsidRPr="00473131">
        <w:rPr>
          <w:rFonts w:cs="Arial"/>
          <w:color w:val="000000"/>
          <w:sz w:val="24"/>
          <w:szCs w:val="24"/>
        </w:rPr>
        <w:t>eadúnas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iomlán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tiomána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agus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rochtain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ar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iompar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mar go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bhfuil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taisteal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fud fad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Chontaetha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na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Gaillimhe</w:t>
      </w:r>
      <w:proofErr w:type="spellEnd"/>
      <w:r w:rsidR="00E80343" w:rsidRPr="00473131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 w:rsidRPr="00473131">
        <w:rPr>
          <w:rFonts w:cs="Arial"/>
          <w:color w:val="000000"/>
          <w:sz w:val="24"/>
          <w:szCs w:val="24"/>
        </w:rPr>
        <w:t>agus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Ros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Comáin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i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gceist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sa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ról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="00E80343">
        <w:rPr>
          <w:rFonts w:cs="Arial"/>
          <w:color w:val="000000"/>
          <w:sz w:val="24"/>
          <w:szCs w:val="24"/>
        </w:rPr>
        <w:t>seo</w:t>
      </w:r>
      <w:proofErr w:type="spellEnd"/>
      <w:r w:rsidR="00E80343">
        <w:rPr>
          <w:rFonts w:cs="Arial"/>
          <w:color w:val="000000"/>
          <w:sz w:val="24"/>
          <w:szCs w:val="24"/>
        </w:rPr>
        <w:t xml:space="preserve">; </w:t>
      </w:r>
      <w:proofErr w:type="spellStart"/>
      <w:r w:rsidR="00E80343">
        <w:rPr>
          <w:rFonts w:cs="Arial"/>
          <w:color w:val="000000"/>
          <w:sz w:val="24"/>
          <w:szCs w:val="24"/>
        </w:rPr>
        <w:t>agus</w:t>
      </w:r>
      <w:proofErr w:type="spellEnd"/>
    </w:p>
    <w:p w:rsidR="000D5B16" w:rsidRPr="00202E65" w:rsidRDefault="000D5B16" w:rsidP="000D5B16">
      <w:pPr>
        <w:pStyle w:val="ListParagraph"/>
        <w:numPr>
          <w:ilvl w:val="0"/>
          <w:numId w:val="36"/>
        </w:numPr>
        <w:rPr>
          <w:rFonts w:cs="Arial"/>
          <w:color w:val="000000"/>
          <w:sz w:val="24"/>
          <w:szCs w:val="24"/>
        </w:rPr>
      </w:pPr>
      <w:proofErr w:type="spellStart"/>
      <w:r w:rsidRPr="00202E65">
        <w:rPr>
          <w:rFonts w:cs="Arial"/>
          <w:color w:val="000000"/>
          <w:sz w:val="24"/>
          <w:szCs w:val="24"/>
        </w:rPr>
        <w:t>Inniúlacht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le </w:t>
      </w:r>
      <w:proofErr w:type="spellStart"/>
      <w:r w:rsidRPr="00202E65">
        <w:rPr>
          <w:rFonts w:cs="Arial"/>
          <w:color w:val="000000"/>
          <w:sz w:val="24"/>
          <w:szCs w:val="24"/>
        </w:rPr>
        <w:t>dualgais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an </w:t>
      </w:r>
      <w:proofErr w:type="spellStart"/>
      <w:r w:rsidRPr="00202E65">
        <w:rPr>
          <w:rFonts w:cs="Arial"/>
          <w:color w:val="000000"/>
          <w:sz w:val="24"/>
          <w:szCs w:val="24"/>
        </w:rPr>
        <w:t>phoist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a </w:t>
      </w:r>
      <w:proofErr w:type="spellStart"/>
      <w:r w:rsidRPr="00202E65">
        <w:rPr>
          <w:rFonts w:cs="Arial"/>
          <w:color w:val="000000"/>
          <w:sz w:val="24"/>
          <w:szCs w:val="24"/>
        </w:rPr>
        <w:t>chomhlíonadh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go </w:t>
      </w:r>
      <w:proofErr w:type="spellStart"/>
      <w:r w:rsidRPr="00202E65">
        <w:rPr>
          <w:rFonts w:cs="Arial"/>
          <w:color w:val="000000"/>
          <w:sz w:val="24"/>
          <w:szCs w:val="24"/>
        </w:rPr>
        <w:t>héifeachtach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trí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mheán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na</w:t>
      </w:r>
      <w:proofErr w:type="spellEnd"/>
      <w:r w:rsidRPr="00202E65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02E65">
        <w:rPr>
          <w:rFonts w:cs="Arial"/>
          <w:color w:val="000000"/>
          <w:sz w:val="24"/>
          <w:szCs w:val="24"/>
        </w:rPr>
        <w:t>Gaeilge</w:t>
      </w:r>
      <w:proofErr w:type="spellEnd"/>
      <w:r w:rsidRPr="00202E65">
        <w:rPr>
          <w:rFonts w:cs="Arial"/>
          <w:color w:val="000000"/>
          <w:sz w:val="24"/>
          <w:szCs w:val="24"/>
        </w:rPr>
        <w:t>.</w:t>
      </w:r>
    </w:p>
    <w:p w:rsidR="000D5B16" w:rsidRDefault="000D5B16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9C0FA5" w:rsidRDefault="009C0FA5" w:rsidP="009C0FA5">
      <w:pPr>
        <w:pStyle w:val="Default"/>
        <w:spacing w:after="36"/>
        <w:jc w:val="both"/>
        <w:rPr>
          <w:rFonts w:asciiTheme="minorHAnsi" w:hAnsiTheme="minorHAnsi"/>
        </w:rPr>
      </w:pPr>
    </w:p>
    <w:p w:rsidR="007B6F6D" w:rsidRPr="00413D5B" w:rsidRDefault="00D562E7" w:rsidP="00DF1612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u w:val="single"/>
          <w:lang w:val="en" w:eastAsia="en-IE"/>
        </w:rPr>
      </w:pPr>
      <w:proofErr w:type="spellStart"/>
      <w:r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Sainchuntas</w:t>
      </w:r>
      <w:proofErr w:type="spellEnd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  <w:proofErr w:type="spellStart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Poist</w:t>
      </w:r>
      <w:proofErr w:type="spellEnd"/>
      <w:r w:rsidR="00732D64" w:rsidRPr="00413D5B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>:</w:t>
      </w:r>
      <w:r w:rsidR="005C0547">
        <w:rPr>
          <w:rFonts w:eastAsia="Times New Roman" w:cs="Times New Roman"/>
          <w:b/>
          <w:sz w:val="24"/>
          <w:szCs w:val="24"/>
          <w:u w:val="single"/>
          <w:lang w:val="en" w:eastAsia="en-IE"/>
        </w:rPr>
        <w:t xml:space="preserve"> </w:t>
      </w:r>
    </w:p>
    <w:p w:rsidR="00D562E7" w:rsidRPr="003E3ACA" w:rsidRDefault="00D562E7" w:rsidP="00D562E7">
      <w:pPr>
        <w:spacing w:before="100" w:beforeAutospacing="1" w:after="100" w:afterAutospacing="1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Be</w:t>
      </w:r>
      <w:r>
        <w:rPr>
          <w:rFonts w:eastAsia="Times New Roman" w:cs="Times New Roman"/>
          <w:sz w:val="24"/>
          <w:szCs w:val="24"/>
          <w:lang w:val="en" w:eastAsia="en-IE"/>
        </w:rPr>
        <w:t>idh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té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cheapfar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ag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tuairis</w:t>
      </w:r>
      <w:r w:rsidR="000C2E5C">
        <w:rPr>
          <w:rFonts w:eastAsia="Times New Roman" w:cs="Times New Roman"/>
          <w:sz w:val="24"/>
          <w:szCs w:val="24"/>
          <w:lang w:val="en" w:eastAsia="en-IE"/>
        </w:rPr>
        <w:t>ciú</w:t>
      </w:r>
      <w:proofErr w:type="spellEnd"/>
      <w:r w:rsidR="000C2E5C"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Cheann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Roinne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Teicneolaíochta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Faisnéise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B306C3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306C3">
        <w:rPr>
          <w:rFonts w:eastAsia="Times New Roman" w:cs="Times New Roman"/>
          <w:sz w:val="24"/>
          <w:szCs w:val="24"/>
          <w:lang w:val="en" w:eastAsia="en-IE"/>
        </w:rPr>
        <w:t>Cumarsáide</w:t>
      </w:r>
      <w:proofErr w:type="spellEnd"/>
      <w:r w:rsidR="00656EE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tarmligfear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freagracht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dó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/di le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feidhmeanna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bainistíochta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chomhlíonadh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, mar a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mh</w:t>
      </w:r>
      <w:r w:rsidR="000C2E5C">
        <w:rPr>
          <w:rFonts w:eastAsia="Times New Roman" w:cs="Times New Roman"/>
          <w:sz w:val="24"/>
          <w:szCs w:val="24"/>
          <w:lang w:val="en" w:eastAsia="en-IE"/>
        </w:rPr>
        <w:t>easann</w:t>
      </w:r>
      <w:proofErr w:type="spellEnd"/>
      <w:r w:rsidR="000C2E5C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0C2E5C">
        <w:rPr>
          <w:rFonts w:eastAsia="Times New Roman" w:cs="Times New Roman"/>
          <w:sz w:val="24"/>
          <w:szCs w:val="24"/>
          <w:lang w:val="en" w:eastAsia="en-IE"/>
        </w:rPr>
        <w:t>C</w:t>
      </w:r>
      <w:r w:rsidR="003E53CB">
        <w:rPr>
          <w:rFonts w:eastAsia="Times New Roman" w:cs="Times New Roman"/>
          <w:sz w:val="24"/>
          <w:szCs w:val="24"/>
          <w:lang w:val="en" w:eastAsia="en-IE"/>
        </w:rPr>
        <w:t>eann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Roinne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Teicneolaíochta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Faisnéise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Cumarsáide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656EE8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656EE8">
        <w:rPr>
          <w:rFonts w:eastAsia="Times New Roman" w:cs="Times New Roman"/>
          <w:sz w:val="24"/>
          <w:szCs w:val="24"/>
          <w:lang w:val="en" w:eastAsia="en-IE"/>
        </w:rPr>
        <w:t>Stiúrthóir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 w:rsidR="00B52536">
        <w:rPr>
          <w:rFonts w:eastAsia="Times New Roman" w:cs="Times New Roman"/>
          <w:sz w:val="24"/>
          <w:szCs w:val="24"/>
          <w:lang w:val="en" w:eastAsia="en-IE"/>
        </w:rPr>
        <w:t>Thacaíocht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52536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BA5B79">
        <w:rPr>
          <w:rFonts w:eastAsia="Times New Roman" w:cs="Times New Roman"/>
          <w:sz w:val="24"/>
          <w:szCs w:val="24"/>
          <w:lang w:val="en" w:eastAsia="en-IE"/>
        </w:rPr>
        <w:t>d’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F</w:t>
      </w:r>
      <w:r w:rsidR="00BA5B79">
        <w:rPr>
          <w:rFonts w:eastAsia="Times New Roman" w:cs="Times New Roman"/>
          <w:sz w:val="24"/>
          <w:szCs w:val="24"/>
          <w:lang w:val="en" w:eastAsia="en-IE"/>
        </w:rPr>
        <w:t>h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orbairt</w:t>
      </w:r>
      <w:proofErr w:type="spellEnd"/>
      <w:r w:rsidR="00656EE8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656EE8">
        <w:rPr>
          <w:rFonts w:eastAsia="Times New Roman" w:cs="Times New Roman"/>
          <w:sz w:val="24"/>
          <w:szCs w:val="24"/>
          <w:lang w:val="en" w:eastAsia="en-IE"/>
        </w:rPr>
        <w:t>Eagraíoc</w:t>
      </w:r>
      <w:r w:rsidR="00B52536">
        <w:rPr>
          <w:rFonts w:eastAsia="Times New Roman" w:cs="Times New Roman"/>
          <w:sz w:val="24"/>
          <w:szCs w:val="24"/>
          <w:lang w:val="en" w:eastAsia="en-IE"/>
        </w:rPr>
        <w:t>hta</w:t>
      </w:r>
      <w:proofErr w:type="spellEnd"/>
      <w:r w:rsidR="00B52536">
        <w:rPr>
          <w:rFonts w:eastAsia="Times New Roman" w:cs="Times New Roman"/>
          <w:sz w:val="24"/>
          <w:szCs w:val="24"/>
          <w:lang w:val="en" w:eastAsia="en-IE"/>
        </w:rPr>
        <w:t xml:space="preserve"> (OSD)</w:t>
      </w:r>
      <w:r w:rsidRPr="003E3ACA">
        <w:rPr>
          <w:rFonts w:eastAsia="Times New Roman" w:cs="Times New Roman"/>
          <w:sz w:val="24"/>
          <w:szCs w:val="24"/>
          <w:lang w:val="en" w:eastAsia="en-IE"/>
        </w:rPr>
        <w:t xml:space="preserve">/An </w:t>
      </w:r>
      <w:proofErr w:type="spellStart"/>
      <w:r w:rsidRPr="003E3ACA">
        <w:rPr>
          <w:rFonts w:eastAsia="Times New Roman" w:cs="Times New Roman"/>
          <w:sz w:val="24"/>
          <w:szCs w:val="24"/>
          <w:lang w:val="en" w:eastAsia="en-IE"/>
        </w:rPr>
        <w:t>Príomhfheidhmeannach</w:t>
      </w:r>
      <w:proofErr w:type="spellEnd"/>
      <w:r w:rsidRPr="003E3ACA"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D562E7" w:rsidRPr="007A691E" w:rsidRDefault="003423AD" w:rsidP="00874C46">
      <w:pPr>
        <w:rPr>
          <w:rFonts w:eastAsia="Times New Roman" w:cs="Times New Roman"/>
          <w:sz w:val="24"/>
          <w:szCs w:val="24"/>
          <w:u w:val="single"/>
          <w:lang w:val="en" w:eastAsia="en-IE"/>
        </w:rPr>
      </w:pPr>
      <w:proofErr w:type="spellStart"/>
      <w:r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Príomhdhualgais</w:t>
      </w:r>
      <w:proofErr w:type="spellEnd"/>
      <w:r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E80343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Oifigeach</w:t>
      </w:r>
      <w:proofErr w:type="spellEnd"/>
      <w:r w:rsidR="00E80343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E80343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Cúnta</w:t>
      </w:r>
      <w:proofErr w:type="spellEnd"/>
      <w:r w:rsidR="00E80343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E80343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Foirne</w:t>
      </w:r>
      <w:proofErr w:type="spellEnd"/>
      <w:r w:rsidR="00E80343" w:rsidRPr="007A691E">
        <w:rPr>
          <w:rFonts w:eastAsia="Times New Roman" w:cs="Times New Roman"/>
          <w:b/>
          <w:sz w:val="32"/>
          <w:szCs w:val="32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laistigh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de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Bhord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Oideachais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agus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Oiliúna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na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Gaillimhe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agus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Ros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</w:t>
      </w:r>
      <w:proofErr w:type="spellStart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>Comáin</w:t>
      </w:r>
      <w:proofErr w:type="spellEnd"/>
      <w:r w:rsidR="00D562E7" w:rsidRPr="007A691E">
        <w:rPr>
          <w:rFonts w:eastAsia="Times New Roman" w:cs="Times New Roman"/>
          <w:sz w:val="24"/>
          <w:szCs w:val="24"/>
          <w:u w:val="single"/>
          <w:lang w:val="en" w:eastAsia="en-IE"/>
        </w:rPr>
        <w:t xml:space="preserve"> (BOOG&amp;RC):</w:t>
      </w:r>
    </w:p>
    <w:p w:rsidR="00A225A8" w:rsidRPr="00604583" w:rsidRDefault="00A225A8" w:rsidP="00A225A8">
      <w:pPr>
        <w:spacing w:after="0" w:line="240" w:lineRule="auto"/>
        <w:rPr>
          <w:rFonts w:eastAsia="Times New Roman" w:cs="Times New Roman"/>
          <w:sz w:val="16"/>
          <w:szCs w:val="16"/>
          <w:u w:val="single"/>
          <w:lang w:val="en" w:eastAsia="en-IE"/>
        </w:rPr>
      </w:pPr>
    </w:p>
    <w:p w:rsidR="00A225A8" w:rsidRPr="00D562E7" w:rsidRDefault="00A225A8" w:rsidP="00A225A8">
      <w:pPr>
        <w:spacing w:after="0" w:line="240" w:lineRule="auto"/>
        <w:ind w:left="720"/>
        <w:rPr>
          <w:rFonts w:eastAsia="Times New Roman" w:cs="Times New Roman"/>
          <w:sz w:val="16"/>
          <w:szCs w:val="16"/>
          <w:highlight w:val="yellow"/>
          <w:lang w:val="en" w:eastAsia="en-IE"/>
        </w:rPr>
      </w:pPr>
    </w:p>
    <w:p w:rsidR="00B306C3" w:rsidRPr="00FA39F8" w:rsidRDefault="00B306C3" w:rsidP="00B306C3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lang w:val="en" w:eastAsia="en-IE"/>
        </w:rPr>
      </w:pPr>
      <w:proofErr w:type="spellStart"/>
      <w:r>
        <w:rPr>
          <w:rFonts w:eastAsia="Times New Roman" w:cs="Times New Roman"/>
          <w:lang w:val="en" w:eastAsia="en-IE"/>
        </w:rPr>
        <w:t>Treoir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agus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tacaíocht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theicniúil</w:t>
      </w:r>
      <w:proofErr w:type="spellEnd"/>
      <w:r>
        <w:rPr>
          <w:rFonts w:eastAsia="Times New Roman" w:cs="Times New Roman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lang w:val="en" w:eastAsia="en-IE"/>
        </w:rPr>
        <w:t>chur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ar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fáil</w:t>
      </w:r>
      <w:proofErr w:type="spellEnd"/>
      <w:r>
        <w:rPr>
          <w:rFonts w:eastAsia="Times New Roman" w:cs="Times New Roman"/>
          <w:lang w:val="en" w:eastAsia="en-IE"/>
        </w:rPr>
        <w:t xml:space="preserve">, </w:t>
      </w:r>
      <w:proofErr w:type="spellStart"/>
      <w:r>
        <w:rPr>
          <w:rFonts w:eastAsia="Times New Roman" w:cs="Times New Roman"/>
          <w:lang w:val="en" w:eastAsia="en-IE"/>
        </w:rPr>
        <w:t>agus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cothabháil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theicniúil</w:t>
      </w:r>
      <w:proofErr w:type="spellEnd"/>
      <w:r>
        <w:rPr>
          <w:rFonts w:eastAsia="Times New Roman" w:cs="Times New Roman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lang w:val="en" w:eastAsia="en-IE"/>
        </w:rPr>
        <w:t>láimhseáil</w:t>
      </w:r>
      <w:proofErr w:type="spellEnd"/>
      <w:r>
        <w:rPr>
          <w:rFonts w:eastAsia="Times New Roman" w:cs="Times New Roman"/>
          <w:lang w:val="en" w:eastAsia="en-IE"/>
        </w:rPr>
        <w:t>;</w:t>
      </w:r>
    </w:p>
    <w:p w:rsidR="00B306C3" w:rsidRDefault="00B306C3" w:rsidP="003E53CB">
      <w:pPr>
        <w:spacing w:after="0" w:line="240" w:lineRule="auto"/>
        <w:ind w:left="720"/>
        <w:jc w:val="both"/>
        <w:rPr>
          <w:rFonts w:eastAsia="Times New Roman" w:cs="Times New Roman"/>
          <w:highlight w:val="yellow"/>
          <w:lang w:val="en" w:eastAsia="en-IE"/>
        </w:rPr>
      </w:pPr>
    </w:p>
    <w:p w:rsidR="003E53CB" w:rsidRPr="00FA39F8" w:rsidRDefault="003E53CB" w:rsidP="003E53CB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lang w:val="en" w:eastAsia="en-IE"/>
        </w:rPr>
      </w:pPr>
      <w:proofErr w:type="spellStart"/>
      <w:r>
        <w:rPr>
          <w:rFonts w:eastAsia="Times New Roman" w:cs="Times New Roman"/>
          <w:lang w:val="en" w:eastAsia="en-IE"/>
        </w:rPr>
        <w:t>Cuidiú</w:t>
      </w:r>
      <w:proofErr w:type="spellEnd"/>
      <w:r>
        <w:rPr>
          <w:rFonts w:eastAsia="Times New Roman" w:cs="Times New Roman"/>
          <w:lang w:val="en" w:eastAsia="en-IE"/>
        </w:rPr>
        <w:t xml:space="preserve"> le </w:t>
      </w:r>
      <w:proofErr w:type="spellStart"/>
      <w:r>
        <w:rPr>
          <w:rFonts w:eastAsia="Times New Roman" w:cs="Times New Roman"/>
          <w:lang w:val="en" w:eastAsia="en-IE"/>
        </w:rPr>
        <w:t>suiteáil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agus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cumraíocht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teicneolaíochta</w:t>
      </w:r>
      <w:proofErr w:type="spellEnd"/>
      <w:r>
        <w:rPr>
          <w:rFonts w:eastAsia="Times New Roman" w:cs="Times New Roman"/>
          <w:lang w:val="en" w:eastAsia="en-IE"/>
        </w:rPr>
        <w:t>;</w:t>
      </w:r>
    </w:p>
    <w:p w:rsidR="009C0FA5" w:rsidRPr="009C0FA5" w:rsidRDefault="009C0FA5" w:rsidP="003E53CB">
      <w:pPr>
        <w:spacing w:after="0" w:line="240" w:lineRule="auto"/>
        <w:ind w:left="720"/>
        <w:jc w:val="both"/>
        <w:rPr>
          <w:rFonts w:eastAsia="Times New Roman" w:cs="Times New Roman"/>
          <w:highlight w:val="yellow"/>
          <w:lang w:val="en" w:eastAsia="en-IE"/>
        </w:rPr>
      </w:pPr>
    </w:p>
    <w:p w:rsidR="003E53CB" w:rsidRPr="00FA39F8" w:rsidRDefault="003E53CB" w:rsidP="003E53C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lang w:val="en" w:eastAsia="en-IE"/>
        </w:rPr>
      </w:pPr>
      <w:proofErr w:type="spellStart"/>
      <w:r>
        <w:rPr>
          <w:rFonts w:eastAsia="Times New Roman" w:cs="Times New Roman"/>
          <w:lang w:val="en" w:eastAsia="en-IE"/>
        </w:rPr>
        <w:t>Fabhtcheartú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córais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chun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ceisteanna</w:t>
      </w:r>
      <w:proofErr w:type="spellEnd"/>
      <w:r>
        <w:rPr>
          <w:rFonts w:eastAsia="Times New Roman" w:cs="Times New Roman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lang w:val="en" w:eastAsia="en-IE"/>
        </w:rPr>
        <w:t>teicniúla</w:t>
      </w:r>
      <w:proofErr w:type="spellEnd"/>
      <w:r>
        <w:rPr>
          <w:rFonts w:eastAsia="Times New Roman" w:cs="Times New Roman"/>
          <w:lang w:val="en" w:eastAsia="en-IE"/>
        </w:rPr>
        <w:t xml:space="preserve"> a </w:t>
      </w:r>
      <w:proofErr w:type="spellStart"/>
      <w:r>
        <w:rPr>
          <w:rFonts w:eastAsia="Times New Roman" w:cs="Times New Roman"/>
          <w:lang w:val="en" w:eastAsia="en-IE"/>
        </w:rPr>
        <w:t>dhearbhú</w:t>
      </w:r>
      <w:proofErr w:type="spellEnd"/>
      <w:r>
        <w:rPr>
          <w:rFonts w:eastAsia="Times New Roman" w:cs="Times New Roman"/>
          <w:lang w:val="en" w:eastAsia="en-IE"/>
        </w:rPr>
        <w:t>;</w:t>
      </w:r>
    </w:p>
    <w:p w:rsidR="009C0FA5" w:rsidRPr="009C0FA5" w:rsidRDefault="009C0FA5" w:rsidP="009C0FA5">
      <w:pPr>
        <w:spacing w:after="0" w:line="240" w:lineRule="auto"/>
        <w:jc w:val="both"/>
        <w:rPr>
          <w:rFonts w:eastAsia="Times New Roman" w:cs="Times New Roman"/>
          <w:highlight w:val="yellow"/>
          <w:lang w:val="en" w:eastAsia="en-IE"/>
        </w:rPr>
      </w:pPr>
    </w:p>
    <w:p w:rsidR="009C0FA5" w:rsidRPr="003E53CB" w:rsidRDefault="003E53CB" w:rsidP="009C0FA5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lang w:val="en" w:eastAsia="en-IE"/>
        </w:rPr>
      </w:pPr>
      <w:proofErr w:type="spellStart"/>
      <w:r w:rsidRPr="003E53CB">
        <w:rPr>
          <w:rFonts w:eastAsia="Times New Roman" w:cs="Times New Roman"/>
          <w:lang w:val="en" w:eastAsia="en-IE"/>
        </w:rPr>
        <w:t>Líonraí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 </w:t>
      </w:r>
      <w:proofErr w:type="spellStart"/>
      <w:r w:rsidRPr="003E53CB">
        <w:rPr>
          <w:rFonts w:eastAsia="Times New Roman" w:cs="Times New Roman"/>
          <w:lang w:val="en" w:eastAsia="en-IE"/>
        </w:rPr>
        <w:t>agus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 </w:t>
      </w:r>
      <w:proofErr w:type="spellStart"/>
      <w:r w:rsidRPr="003E53CB">
        <w:rPr>
          <w:rFonts w:eastAsia="Times New Roman" w:cs="Times New Roman"/>
          <w:lang w:val="en" w:eastAsia="en-IE"/>
        </w:rPr>
        <w:t>córais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 </w:t>
      </w:r>
      <w:proofErr w:type="spellStart"/>
      <w:r w:rsidRPr="003E53CB">
        <w:rPr>
          <w:rFonts w:eastAsia="Times New Roman" w:cs="Times New Roman"/>
          <w:lang w:val="en" w:eastAsia="en-IE"/>
        </w:rPr>
        <w:t>teicneolaíochta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 a </w:t>
      </w:r>
      <w:proofErr w:type="spellStart"/>
      <w:r w:rsidRPr="003E53CB">
        <w:rPr>
          <w:rFonts w:eastAsia="Times New Roman" w:cs="Times New Roman"/>
          <w:lang w:val="en" w:eastAsia="en-IE"/>
        </w:rPr>
        <w:t>choinneáil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 ag </w:t>
      </w:r>
      <w:proofErr w:type="spellStart"/>
      <w:r w:rsidRPr="003E53CB">
        <w:rPr>
          <w:rFonts w:eastAsia="Times New Roman" w:cs="Times New Roman"/>
          <w:lang w:val="en" w:eastAsia="en-IE"/>
        </w:rPr>
        <w:t>obair</w:t>
      </w:r>
      <w:proofErr w:type="spellEnd"/>
      <w:r w:rsidRPr="003E53CB">
        <w:rPr>
          <w:rFonts w:eastAsia="Times New Roman" w:cs="Times New Roman"/>
          <w:lang w:val="en" w:eastAsia="en-IE"/>
        </w:rPr>
        <w:t xml:space="preserve">; </w:t>
      </w:r>
    </w:p>
    <w:p w:rsidR="009C0FA5" w:rsidRDefault="009C0FA5" w:rsidP="009C0FA5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val="en" w:eastAsia="en-IE"/>
        </w:rPr>
      </w:pPr>
    </w:p>
    <w:p w:rsidR="00E647C5" w:rsidRDefault="00E647C5" w:rsidP="00874C46">
      <w:pPr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Tuairiscí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míosúla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pleananna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tuairiscí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bliantúla</w:t>
      </w:r>
      <w:proofErr w:type="spellEnd"/>
      <w:r w:rsidR="003E53CB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="003E53CB">
        <w:rPr>
          <w:rFonts w:eastAsia="Times New Roman" w:cs="Times New Roman"/>
          <w:sz w:val="24"/>
          <w:szCs w:val="24"/>
          <w:lang w:val="en" w:eastAsia="en-IE"/>
        </w:rPr>
        <w:t>ull</w:t>
      </w:r>
      <w:r w:rsidRPr="00D562E7">
        <w:rPr>
          <w:rFonts w:eastAsia="Times New Roman" w:cs="Times New Roman"/>
          <w:sz w:val="24"/>
          <w:szCs w:val="24"/>
          <w:lang w:val="en" w:eastAsia="en-IE"/>
        </w:rPr>
        <w:t>mhú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ó am go ham, de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réir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mar a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iarrann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Príom</w:t>
      </w:r>
      <w:r w:rsidR="00874C46">
        <w:rPr>
          <w:rFonts w:eastAsia="Times New Roman" w:cs="Times New Roman"/>
          <w:sz w:val="24"/>
          <w:szCs w:val="24"/>
          <w:lang w:val="en" w:eastAsia="en-IE"/>
        </w:rPr>
        <w:t>hfheidhmeannach</w:t>
      </w:r>
      <w:proofErr w:type="spellEnd"/>
      <w:r w:rsidR="00874C46">
        <w:rPr>
          <w:rFonts w:eastAsia="Times New Roman" w:cs="Times New Roman"/>
          <w:sz w:val="24"/>
          <w:szCs w:val="24"/>
          <w:lang w:val="en" w:eastAsia="en-IE"/>
        </w:rPr>
        <w:t xml:space="preserve">, An </w:t>
      </w:r>
      <w:proofErr w:type="spellStart"/>
      <w:r w:rsidR="00874C46">
        <w:rPr>
          <w:rFonts w:eastAsia="Times New Roman" w:cs="Times New Roman"/>
          <w:sz w:val="24"/>
          <w:szCs w:val="24"/>
          <w:lang w:val="en" w:eastAsia="en-IE"/>
        </w:rPr>
        <w:t>Stiúrthóir</w:t>
      </w:r>
      <w:proofErr w:type="spellEnd"/>
      <w:r w:rsidR="00874C4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 xml:space="preserve">do </w:t>
      </w:r>
      <w:proofErr w:type="spellStart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>Thacaíocht</w:t>
      </w:r>
      <w:proofErr w:type="spellEnd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D54B73">
        <w:rPr>
          <w:rFonts w:eastAsia="Times New Roman" w:cs="Times New Roman"/>
          <w:sz w:val="24"/>
          <w:szCs w:val="24"/>
          <w:lang w:val="en" w:eastAsia="en-IE"/>
        </w:rPr>
        <w:t>d’</w:t>
      </w:r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>F</w:t>
      </w:r>
      <w:r w:rsidR="00D54B73">
        <w:rPr>
          <w:rFonts w:eastAsia="Times New Roman" w:cs="Times New Roman"/>
          <w:sz w:val="24"/>
          <w:szCs w:val="24"/>
          <w:lang w:val="en" w:eastAsia="en-IE"/>
        </w:rPr>
        <w:t>h</w:t>
      </w:r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>orbairt</w:t>
      </w:r>
      <w:proofErr w:type="spellEnd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>Eagraíochta</w:t>
      </w:r>
      <w:proofErr w:type="spellEnd"/>
      <w:r w:rsidR="00874C46" w:rsidRPr="00874C46">
        <w:rPr>
          <w:rFonts w:eastAsia="Times New Roman" w:cs="Times New Roman"/>
          <w:sz w:val="24"/>
          <w:szCs w:val="24"/>
          <w:lang w:val="en" w:eastAsia="en-IE"/>
        </w:rPr>
        <w:t xml:space="preserve"> (OSD</w:t>
      </w:r>
      <w:r w:rsidR="00874C46">
        <w:rPr>
          <w:rFonts w:eastAsia="Times New Roman" w:cs="Times New Roman"/>
          <w:sz w:val="24"/>
          <w:szCs w:val="24"/>
          <w:lang w:val="en" w:eastAsia="en-IE"/>
        </w:rPr>
        <w:t xml:space="preserve">), </w:t>
      </w:r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An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Roinn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Oideachais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Scileanna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(RO&amp;S), An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tArd-Reachtaire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Cuntas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Ciste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(C&amp;AG),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Iniúchóirí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Inmheánacha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eagraíochtaí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>forais</w:t>
      </w:r>
      <w:proofErr w:type="spellEnd"/>
      <w:r w:rsidR="00AE2AD8"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4E7FDF">
        <w:rPr>
          <w:rFonts w:eastAsia="Times New Roman" w:cs="Times New Roman"/>
          <w:sz w:val="24"/>
          <w:szCs w:val="24"/>
          <w:lang w:val="en" w:eastAsia="en-IE"/>
        </w:rPr>
        <w:t>chuí</w:t>
      </w:r>
      <w:proofErr w:type="spellEnd"/>
      <w:r w:rsidR="004E7FDF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="004E7FDF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 w:rsidR="004E7FDF"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4E7FDF" w:rsidRDefault="004E7FDF" w:rsidP="004E7FDF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val="en" w:eastAsia="en-IE"/>
        </w:rPr>
      </w:pPr>
    </w:p>
    <w:p w:rsidR="00E60E8B" w:rsidRDefault="00E60E8B" w:rsidP="00E60E8B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Teagmháil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rialta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le</w:t>
      </w:r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Bainisteoir</w:t>
      </w:r>
      <w:r>
        <w:rPr>
          <w:rFonts w:eastAsia="Times New Roman" w:cs="Times New Roman"/>
          <w:sz w:val="24"/>
          <w:szCs w:val="24"/>
          <w:lang w:val="en" w:eastAsia="en-IE"/>
        </w:rPr>
        <w:t>í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Roine</w:t>
      </w:r>
      <w:proofErr w:type="spellEnd"/>
      <w:r w:rsidRPr="00D562E7">
        <w:rPr>
          <w:rFonts w:eastAsia="Times New Roman" w:cs="Times New Roman"/>
          <w:color w:val="FF0000"/>
          <w:sz w:val="36"/>
          <w:szCs w:val="36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gnéithe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saincheisteanna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bainteach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seachadadh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seirbhísí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riaracháin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>/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nó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gnéithe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452D8">
        <w:rPr>
          <w:rFonts w:eastAsia="Times New Roman" w:cs="Times New Roman"/>
          <w:sz w:val="24"/>
          <w:szCs w:val="24"/>
          <w:lang w:val="en" w:eastAsia="en-IE"/>
        </w:rPr>
        <w:t>d’oibriúchán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d’fhorbairt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r w:rsidRPr="00CC05CA">
        <w:rPr>
          <w:rFonts w:eastAsia="Times New Roman" w:cs="Times New Roman"/>
          <w:sz w:val="24"/>
          <w:szCs w:val="24"/>
          <w:lang w:val="en" w:eastAsia="en-IE"/>
        </w:rPr>
        <w:t>BOOG&amp;RC;</w:t>
      </w:r>
    </w:p>
    <w:p w:rsidR="00E60E8B" w:rsidRDefault="00E60E8B" w:rsidP="004E7FDF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val="en" w:eastAsia="en-IE"/>
        </w:rPr>
      </w:pPr>
    </w:p>
    <w:p w:rsidR="00E60E8B" w:rsidRDefault="00E60E8B" w:rsidP="00E60E8B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r>
        <w:rPr>
          <w:rFonts w:eastAsia="Times New Roman" w:cs="Times New Roman"/>
          <w:sz w:val="24"/>
          <w:szCs w:val="24"/>
          <w:lang w:val="en" w:eastAsia="en-IE"/>
        </w:rPr>
        <w:t xml:space="preserve">Cur le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forbairt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cur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i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bhfeidhm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córais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chuí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fhaisnéis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bhainistíochta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(MIS) mar a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bhaineann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seachadadh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seirbhísí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riaracháin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thar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ceann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BOOG&amp;RC;</w:t>
      </w:r>
    </w:p>
    <w:p w:rsidR="00E60E8B" w:rsidRDefault="00E60E8B" w:rsidP="00E60E8B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E60E8B" w:rsidRPr="002507CE" w:rsidRDefault="00E60E8B" w:rsidP="00E60E8B">
      <w:pPr>
        <w:pStyle w:val="ListParagraph"/>
        <w:numPr>
          <w:ilvl w:val="0"/>
          <w:numId w:val="9"/>
        </w:numPr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Tuairisciú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ais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eolas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thabhairt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ar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lámh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don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Phríomhfheidhmeannach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(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nó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d’</w:t>
      </w:r>
      <w:r w:rsidRPr="002507CE">
        <w:rPr>
          <w:rFonts w:eastAsia="Times New Roman" w:cs="Times New Roman"/>
          <w:sz w:val="24"/>
          <w:szCs w:val="24"/>
          <w:lang w:val="en" w:eastAsia="en-IE"/>
        </w:rPr>
        <w:t>Oifigeach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Ainmnithe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) ó am go ham, mar a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iarrtar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,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maidir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le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ra</w:t>
      </w:r>
      <w:r>
        <w:rPr>
          <w:rFonts w:eastAsia="Times New Roman" w:cs="Times New Roman"/>
          <w:sz w:val="24"/>
          <w:szCs w:val="24"/>
          <w:lang w:val="en" w:eastAsia="en-IE"/>
        </w:rPr>
        <w:t>on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oibriúchán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na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seirbhísí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>;</w:t>
      </w:r>
    </w:p>
    <w:p w:rsidR="00E60E8B" w:rsidRDefault="00E60E8B" w:rsidP="00E60E8B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Cur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i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bhfeidhm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tionscadal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gníomhaíochtaí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eile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d’fhéadfaí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shannadh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ó am go ham, de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réir</w:t>
      </w:r>
      <w:proofErr w:type="spellEnd"/>
      <w:r w:rsidRPr="002507CE">
        <w:rPr>
          <w:rFonts w:eastAsia="Times New Roman" w:cs="Times New Roman"/>
          <w:sz w:val="24"/>
          <w:szCs w:val="24"/>
          <w:lang w:val="en" w:eastAsia="en-IE"/>
        </w:rPr>
        <w:t xml:space="preserve"> mar a </w:t>
      </w:r>
      <w:proofErr w:type="spellStart"/>
      <w:r w:rsidRPr="002507CE">
        <w:rPr>
          <w:rFonts w:eastAsia="Times New Roman" w:cs="Times New Roman"/>
          <w:sz w:val="24"/>
          <w:szCs w:val="24"/>
          <w:lang w:val="en" w:eastAsia="en-IE"/>
        </w:rPr>
        <w:t>ch</w:t>
      </w:r>
      <w:r>
        <w:rPr>
          <w:rFonts w:eastAsia="Times New Roman" w:cs="Times New Roman"/>
          <w:sz w:val="24"/>
          <w:szCs w:val="24"/>
          <w:lang w:val="en" w:eastAsia="en-IE"/>
        </w:rPr>
        <w:t>innfidh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an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Príomhfheidhmeannach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, an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Stiúrthóir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do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Thacaíocht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d’Fhorbairt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Eagraíochta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nó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Ceann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Roinne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;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</w:p>
    <w:p w:rsidR="00E60E8B" w:rsidRDefault="00E60E8B" w:rsidP="00E60E8B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E60E8B" w:rsidRDefault="00E60E8B" w:rsidP="00E60E8B">
      <w:pPr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Úsáid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córais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Teicneolaíochta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Faisnéise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Cumarsáide</w:t>
      </w:r>
      <w:proofErr w:type="spellEnd"/>
      <w:r w:rsidRPr="00D562E7">
        <w:rPr>
          <w:rFonts w:eastAsia="Times New Roman" w:cs="Times New Roman"/>
          <w:sz w:val="24"/>
          <w:szCs w:val="24"/>
          <w:lang w:val="en" w:eastAsia="en-IE"/>
        </w:rPr>
        <w:t xml:space="preserve"> a </w:t>
      </w:r>
      <w:proofErr w:type="spellStart"/>
      <w:r w:rsidRPr="00D562E7">
        <w:rPr>
          <w:rFonts w:eastAsia="Times New Roman" w:cs="Times New Roman"/>
          <w:sz w:val="24"/>
          <w:szCs w:val="24"/>
          <w:lang w:val="en" w:eastAsia="en-IE"/>
        </w:rPr>
        <w:t>c</w:t>
      </w:r>
      <w:r>
        <w:rPr>
          <w:rFonts w:eastAsia="Times New Roman" w:cs="Times New Roman"/>
          <w:sz w:val="24"/>
          <w:szCs w:val="24"/>
          <w:lang w:val="en" w:eastAsia="en-IE"/>
        </w:rPr>
        <w:t>hothú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agus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tacú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lena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  <w:lang w:val="en" w:eastAsia="en-IE"/>
        </w:rPr>
        <w:t>bhforbairt</w:t>
      </w:r>
      <w:proofErr w:type="spellEnd"/>
      <w:r>
        <w:rPr>
          <w:rFonts w:eastAsia="Times New Roman" w:cs="Times New Roman"/>
          <w:sz w:val="24"/>
          <w:szCs w:val="24"/>
          <w:lang w:val="en" w:eastAsia="en-IE"/>
        </w:rPr>
        <w:t>.</w:t>
      </w:r>
    </w:p>
    <w:p w:rsidR="00A225A8" w:rsidRPr="00D562E7" w:rsidRDefault="00A225A8" w:rsidP="00E60E8B">
      <w:pPr>
        <w:spacing w:after="0" w:line="240" w:lineRule="auto"/>
        <w:rPr>
          <w:rFonts w:eastAsia="Times New Roman" w:cs="Times New Roman"/>
          <w:sz w:val="16"/>
          <w:szCs w:val="16"/>
          <w:lang w:val="en" w:eastAsia="en-IE"/>
        </w:rPr>
      </w:pPr>
    </w:p>
    <w:p w:rsidR="0087219E" w:rsidRDefault="0087219E" w:rsidP="0087219E">
      <w:pPr>
        <w:spacing w:after="0" w:line="240" w:lineRule="auto"/>
        <w:rPr>
          <w:rFonts w:eastAsia="Times New Roman" w:cs="Times New Roman"/>
          <w:sz w:val="24"/>
          <w:szCs w:val="24"/>
          <w:lang w:val="en" w:eastAsia="en-IE"/>
        </w:rPr>
      </w:pPr>
    </w:p>
    <w:p w:rsidR="0087219E" w:rsidRPr="001B3702" w:rsidRDefault="0087219E" w:rsidP="001B3702">
      <w:pPr>
        <w:rPr>
          <w:rFonts w:eastAsia="Times New Roman" w:cs="Times New Roman"/>
          <w:b/>
          <w:sz w:val="24"/>
          <w:szCs w:val="24"/>
          <w:lang w:val="en" w:eastAsia="en-IE"/>
        </w:rPr>
      </w:pP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D’fhéadfadh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an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Príomhfheidhmeannach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/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Stiúrthóir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do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Thacaíocht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agus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d’Fhorba</w:t>
      </w:r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irt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Eagraíochta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na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dualgais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atá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sannta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thuas</w:t>
      </w:r>
      <w:proofErr w:type="spellEnd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a </w:t>
      </w:r>
      <w:proofErr w:type="spellStart"/>
      <w:r w:rsidRPr="001B3702">
        <w:rPr>
          <w:rFonts w:eastAsia="Times New Roman" w:cs="Times New Roman"/>
          <w:b/>
          <w:sz w:val="24"/>
          <w:szCs w:val="24"/>
          <w:lang w:val="en" w:eastAsia="en-IE"/>
        </w:rPr>
        <w:t>athrú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le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haird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chuí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do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riachtanais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</w:t>
      </w:r>
      <w:proofErr w:type="spellStart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>athraitheacha</w:t>
      </w:r>
      <w:proofErr w:type="spellEnd"/>
      <w:r w:rsidR="001B3702" w:rsidRPr="001B3702">
        <w:rPr>
          <w:rFonts w:eastAsia="Times New Roman" w:cs="Times New Roman"/>
          <w:b/>
          <w:sz w:val="24"/>
          <w:szCs w:val="24"/>
          <w:lang w:val="en" w:eastAsia="en-IE"/>
        </w:rPr>
        <w:t xml:space="preserve"> BOOG&amp;RC.</w:t>
      </w:r>
    </w:p>
    <w:p w:rsidR="00A225A8" w:rsidRPr="001B3702" w:rsidRDefault="00A225A8" w:rsidP="00A225A8">
      <w:pPr>
        <w:spacing w:after="0" w:line="240" w:lineRule="auto"/>
        <w:ind w:left="720"/>
        <w:rPr>
          <w:rFonts w:eastAsia="Times New Roman" w:cs="Times New Roman"/>
          <w:b/>
          <w:sz w:val="16"/>
          <w:szCs w:val="16"/>
          <w:lang w:val="en" w:eastAsia="en-IE"/>
        </w:rPr>
      </w:pPr>
    </w:p>
    <w:p w:rsidR="00A225A8" w:rsidRPr="00604583" w:rsidRDefault="00A225A8" w:rsidP="00A225A8">
      <w:pPr>
        <w:spacing w:after="0" w:line="240" w:lineRule="auto"/>
        <w:ind w:right="15"/>
        <w:rPr>
          <w:rFonts w:cs="Times New Roman"/>
          <w:sz w:val="24"/>
          <w:szCs w:val="24"/>
        </w:rPr>
      </w:pPr>
    </w:p>
    <w:sectPr w:rsidR="00A225A8" w:rsidRPr="00604583" w:rsidSect="009C0E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CB" w:rsidRDefault="008835CB" w:rsidP="00604583">
      <w:pPr>
        <w:spacing w:after="0" w:line="240" w:lineRule="auto"/>
      </w:pPr>
      <w:r>
        <w:separator/>
      </w:r>
    </w:p>
  </w:endnote>
  <w:endnote w:type="continuationSeparator" w:id="0">
    <w:p w:rsidR="008835CB" w:rsidRDefault="008835CB" w:rsidP="00604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CB" w:rsidRDefault="008835CB" w:rsidP="00604583">
      <w:pPr>
        <w:spacing w:after="0" w:line="240" w:lineRule="auto"/>
      </w:pPr>
      <w:r>
        <w:separator/>
      </w:r>
    </w:p>
  </w:footnote>
  <w:footnote w:type="continuationSeparator" w:id="0">
    <w:p w:rsidR="008835CB" w:rsidRDefault="008835CB" w:rsidP="00604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 w:rsidP="00604583">
    <w:pPr>
      <w:pStyle w:val="Header"/>
      <w:jc w:val="center"/>
    </w:pPr>
    <w:r>
      <w:rPr>
        <w:noProof/>
        <w:lang w:eastAsia="en-IE"/>
      </w:rPr>
      <w:drawing>
        <wp:inline distT="0" distB="0" distL="0" distR="0" wp14:anchorId="1C367190" wp14:editId="6FAF7155">
          <wp:extent cx="1457325" cy="447675"/>
          <wp:effectExtent l="0" t="0" r="9525" b="9525"/>
          <wp:docPr id="2" name="Picture 2" descr="gretb_logo_colou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etb_logo_colou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4583" w:rsidRDefault="006045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583" w:rsidRDefault="006045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3055A"/>
    <w:multiLevelType w:val="multilevel"/>
    <w:tmpl w:val="DE70F6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D5A8F"/>
    <w:multiLevelType w:val="multilevel"/>
    <w:tmpl w:val="D9A6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E77A0"/>
    <w:multiLevelType w:val="multilevel"/>
    <w:tmpl w:val="304E6A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352F23"/>
    <w:multiLevelType w:val="multilevel"/>
    <w:tmpl w:val="F836D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56BBB"/>
    <w:multiLevelType w:val="multilevel"/>
    <w:tmpl w:val="48F4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40515E"/>
    <w:multiLevelType w:val="multilevel"/>
    <w:tmpl w:val="B6C4F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0444A"/>
    <w:multiLevelType w:val="multilevel"/>
    <w:tmpl w:val="3B8E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B55F7C"/>
    <w:multiLevelType w:val="multilevel"/>
    <w:tmpl w:val="A2B6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CE7965"/>
    <w:multiLevelType w:val="multilevel"/>
    <w:tmpl w:val="D884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B11CE0"/>
    <w:multiLevelType w:val="multilevel"/>
    <w:tmpl w:val="F6001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F60B66"/>
    <w:multiLevelType w:val="multilevel"/>
    <w:tmpl w:val="E7FE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2270FB"/>
    <w:multiLevelType w:val="multilevel"/>
    <w:tmpl w:val="17BE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D27C43"/>
    <w:multiLevelType w:val="multilevel"/>
    <w:tmpl w:val="B26EA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146F72"/>
    <w:multiLevelType w:val="multilevel"/>
    <w:tmpl w:val="80721E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C4158B"/>
    <w:multiLevelType w:val="multilevel"/>
    <w:tmpl w:val="5474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32D5E"/>
    <w:multiLevelType w:val="multilevel"/>
    <w:tmpl w:val="708E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383D9D"/>
    <w:multiLevelType w:val="multilevel"/>
    <w:tmpl w:val="CA022E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224C8C"/>
    <w:multiLevelType w:val="multilevel"/>
    <w:tmpl w:val="D0E4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B413ED"/>
    <w:multiLevelType w:val="multilevel"/>
    <w:tmpl w:val="2A402A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990C14"/>
    <w:multiLevelType w:val="multilevel"/>
    <w:tmpl w:val="2A12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E2134D"/>
    <w:multiLevelType w:val="multilevel"/>
    <w:tmpl w:val="5E2AD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B1D1E"/>
    <w:multiLevelType w:val="multilevel"/>
    <w:tmpl w:val="B560AC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7F22C7"/>
    <w:multiLevelType w:val="hybridMultilevel"/>
    <w:tmpl w:val="A8F650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031B2"/>
    <w:multiLevelType w:val="multilevel"/>
    <w:tmpl w:val="4FB0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C22FE0"/>
    <w:multiLevelType w:val="multilevel"/>
    <w:tmpl w:val="9C38AE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695FE9"/>
    <w:multiLevelType w:val="hybridMultilevel"/>
    <w:tmpl w:val="8EF851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556F2E"/>
    <w:multiLevelType w:val="multilevel"/>
    <w:tmpl w:val="1B3E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542D53"/>
    <w:multiLevelType w:val="multilevel"/>
    <w:tmpl w:val="025832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B25656"/>
    <w:multiLevelType w:val="multilevel"/>
    <w:tmpl w:val="C6B255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C40D04"/>
    <w:multiLevelType w:val="hybridMultilevel"/>
    <w:tmpl w:val="FB78F62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46684C"/>
    <w:multiLevelType w:val="multilevel"/>
    <w:tmpl w:val="EB86F7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103ED4"/>
    <w:multiLevelType w:val="multilevel"/>
    <w:tmpl w:val="1720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541FD1"/>
    <w:multiLevelType w:val="multilevel"/>
    <w:tmpl w:val="A06E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4F757A"/>
    <w:multiLevelType w:val="multilevel"/>
    <w:tmpl w:val="25BA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CB1503"/>
    <w:multiLevelType w:val="multilevel"/>
    <w:tmpl w:val="82CC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821384"/>
    <w:multiLevelType w:val="multilevel"/>
    <w:tmpl w:val="C7A6E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11"/>
  </w:num>
  <w:num w:numId="3">
    <w:abstractNumId w:val="12"/>
  </w:num>
  <w:num w:numId="4">
    <w:abstractNumId w:val="27"/>
  </w:num>
  <w:num w:numId="5">
    <w:abstractNumId w:val="13"/>
  </w:num>
  <w:num w:numId="6">
    <w:abstractNumId w:val="4"/>
  </w:num>
  <w:num w:numId="7">
    <w:abstractNumId w:val="6"/>
  </w:num>
  <w:num w:numId="8">
    <w:abstractNumId w:val="19"/>
  </w:num>
  <w:num w:numId="9">
    <w:abstractNumId w:val="5"/>
  </w:num>
  <w:num w:numId="10">
    <w:abstractNumId w:val="1"/>
  </w:num>
  <w:num w:numId="11">
    <w:abstractNumId w:val="15"/>
  </w:num>
  <w:num w:numId="12">
    <w:abstractNumId w:val="26"/>
  </w:num>
  <w:num w:numId="13">
    <w:abstractNumId w:val="34"/>
  </w:num>
  <w:num w:numId="14">
    <w:abstractNumId w:val="33"/>
  </w:num>
  <w:num w:numId="15">
    <w:abstractNumId w:val="8"/>
  </w:num>
  <w:num w:numId="16">
    <w:abstractNumId w:val="17"/>
  </w:num>
  <w:num w:numId="17">
    <w:abstractNumId w:val="9"/>
  </w:num>
  <w:num w:numId="18">
    <w:abstractNumId w:val="23"/>
  </w:num>
  <w:num w:numId="19">
    <w:abstractNumId w:val="0"/>
  </w:num>
  <w:num w:numId="20">
    <w:abstractNumId w:val="30"/>
  </w:num>
  <w:num w:numId="21">
    <w:abstractNumId w:val="16"/>
  </w:num>
  <w:num w:numId="22">
    <w:abstractNumId w:val="21"/>
  </w:num>
  <w:num w:numId="23">
    <w:abstractNumId w:val="10"/>
  </w:num>
  <w:num w:numId="24">
    <w:abstractNumId w:val="35"/>
  </w:num>
  <w:num w:numId="25">
    <w:abstractNumId w:val="2"/>
  </w:num>
  <w:num w:numId="26">
    <w:abstractNumId w:val="32"/>
  </w:num>
  <w:num w:numId="27">
    <w:abstractNumId w:val="24"/>
  </w:num>
  <w:num w:numId="28">
    <w:abstractNumId w:val="14"/>
  </w:num>
  <w:num w:numId="29">
    <w:abstractNumId w:val="28"/>
  </w:num>
  <w:num w:numId="30">
    <w:abstractNumId w:val="7"/>
  </w:num>
  <w:num w:numId="31">
    <w:abstractNumId w:val="18"/>
  </w:num>
  <w:num w:numId="32">
    <w:abstractNumId w:val="20"/>
  </w:num>
  <w:num w:numId="33">
    <w:abstractNumId w:val="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5"/>
  </w:num>
  <w:num w:numId="37">
    <w:abstractNumId w:val="22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6D"/>
    <w:rsid w:val="0006129D"/>
    <w:rsid w:val="000B10C4"/>
    <w:rsid w:val="000C2E5C"/>
    <w:rsid w:val="000D5B16"/>
    <w:rsid w:val="001357BB"/>
    <w:rsid w:val="0014755F"/>
    <w:rsid w:val="0015539C"/>
    <w:rsid w:val="00193049"/>
    <w:rsid w:val="001A7259"/>
    <w:rsid w:val="001B3702"/>
    <w:rsid w:val="001C404A"/>
    <w:rsid w:val="001D6C2A"/>
    <w:rsid w:val="001E25F9"/>
    <w:rsid w:val="001E73E4"/>
    <w:rsid w:val="001F694F"/>
    <w:rsid w:val="00202E65"/>
    <w:rsid w:val="00243574"/>
    <w:rsid w:val="00245C99"/>
    <w:rsid w:val="002507CE"/>
    <w:rsid w:val="00274010"/>
    <w:rsid w:val="002952DB"/>
    <w:rsid w:val="002972CE"/>
    <w:rsid w:val="00326F2B"/>
    <w:rsid w:val="00330DCE"/>
    <w:rsid w:val="003423AD"/>
    <w:rsid w:val="00342D76"/>
    <w:rsid w:val="0038782C"/>
    <w:rsid w:val="003D4183"/>
    <w:rsid w:val="003E53CB"/>
    <w:rsid w:val="003F568F"/>
    <w:rsid w:val="00413D5B"/>
    <w:rsid w:val="00473488"/>
    <w:rsid w:val="004C3FD6"/>
    <w:rsid w:val="004D666C"/>
    <w:rsid w:val="004E722D"/>
    <w:rsid w:val="004E7FDF"/>
    <w:rsid w:val="00525446"/>
    <w:rsid w:val="005319D2"/>
    <w:rsid w:val="00554616"/>
    <w:rsid w:val="00570C02"/>
    <w:rsid w:val="00587FE0"/>
    <w:rsid w:val="005A7B6E"/>
    <w:rsid w:val="005C0547"/>
    <w:rsid w:val="00604583"/>
    <w:rsid w:val="00656EE8"/>
    <w:rsid w:val="006B1F4B"/>
    <w:rsid w:val="006B22B1"/>
    <w:rsid w:val="006B3004"/>
    <w:rsid w:val="00725BC4"/>
    <w:rsid w:val="00732D64"/>
    <w:rsid w:val="0076171A"/>
    <w:rsid w:val="007635CE"/>
    <w:rsid w:val="007A691E"/>
    <w:rsid w:val="007B6F6D"/>
    <w:rsid w:val="007C29A9"/>
    <w:rsid w:val="007D6806"/>
    <w:rsid w:val="0081652B"/>
    <w:rsid w:val="00846BE8"/>
    <w:rsid w:val="008504F6"/>
    <w:rsid w:val="0086112F"/>
    <w:rsid w:val="0087219E"/>
    <w:rsid w:val="00873734"/>
    <w:rsid w:val="00874C46"/>
    <w:rsid w:val="0087651C"/>
    <w:rsid w:val="00880D05"/>
    <w:rsid w:val="008835CB"/>
    <w:rsid w:val="00887DF9"/>
    <w:rsid w:val="009875C1"/>
    <w:rsid w:val="009A39F9"/>
    <w:rsid w:val="009B4B98"/>
    <w:rsid w:val="009B7948"/>
    <w:rsid w:val="009C0E0B"/>
    <w:rsid w:val="009C0FA5"/>
    <w:rsid w:val="00A03447"/>
    <w:rsid w:val="00A06AF7"/>
    <w:rsid w:val="00A224E9"/>
    <w:rsid w:val="00A225A8"/>
    <w:rsid w:val="00AA1FF9"/>
    <w:rsid w:val="00AD0E94"/>
    <w:rsid w:val="00AE2AD8"/>
    <w:rsid w:val="00AF5E1A"/>
    <w:rsid w:val="00B11B24"/>
    <w:rsid w:val="00B306C3"/>
    <w:rsid w:val="00B52536"/>
    <w:rsid w:val="00B769B3"/>
    <w:rsid w:val="00BA5B79"/>
    <w:rsid w:val="00BB3B4D"/>
    <w:rsid w:val="00C32B41"/>
    <w:rsid w:val="00C8256D"/>
    <w:rsid w:val="00C92D5A"/>
    <w:rsid w:val="00CC05CA"/>
    <w:rsid w:val="00CC366B"/>
    <w:rsid w:val="00CF069B"/>
    <w:rsid w:val="00D01F5A"/>
    <w:rsid w:val="00D11F14"/>
    <w:rsid w:val="00D42C15"/>
    <w:rsid w:val="00D452D8"/>
    <w:rsid w:val="00D54B73"/>
    <w:rsid w:val="00D562E7"/>
    <w:rsid w:val="00D57888"/>
    <w:rsid w:val="00D62289"/>
    <w:rsid w:val="00D917F5"/>
    <w:rsid w:val="00DF1612"/>
    <w:rsid w:val="00E60E8B"/>
    <w:rsid w:val="00E647C5"/>
    <w:rsid w:val="00E80343"/>
    <w:rsid w:val="00EA2ADC"/>
    <w:rsid w:val="00EA735C"/>
    <w:rsid w:val="00FB0DB8"/>
    <w:rsid w:val="00FB6975"/>
    <w:rsid w:val="00FD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EC965"/>
  <w15:docId w15:val="{0228174A-3BE7-407A-914C-0C705845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A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4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583"/>
  </w:style>
  <w:style w:type="paragraph" w:styleId="Footer">
    <w:name w:val="footer"/>
    <w:basedOn w:val="Normal"/>
    <w:link w:val="FooterChar"/>
    <w:uiPriority w:val="99"/>
    <w:unhideWhenUsed/>
    <w:rsid w:val="006045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583"/>
  </w:style>
  <w:style w:type="paragraph" w:customStyle="1" w:styleId="Default">
    <w:name w:val="Default"/>
    <w:rsid w:val="00413D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13D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42D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8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2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531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8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14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632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8296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830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7111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085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40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18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9572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30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3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32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473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314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94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3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87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Mairead Thompson</dc:creator>
  <cp:lastModifiedBy>Olive Kelly</cp:lastModifiedBy>
  <cp:revision>4</cp:revision>
  <cp:lastPrinted>2017-04-28T16:23:00Z</cp:lastPrinted>
  <dcterms:created xsi:type="dcterms:W3CDTF">2017-10-25T08:33:00Z</dcterms:created>
  <dcterms:modified xsi:type="dcterms:W3CDTF">2017-10-25T09:44:00Z</dcterms:modified>
</cp:coreProperties>
</file>